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D998" w14:textId="77777777" w:rsidR="00C60E1E" w:rsidRDefault="00C60E1E" w:rsidP="00C60E1E">
      <w:pPr>
        <w:pStyle w:val="Heading1"/>
        <w:spacing w:before="73"/>
        <w:ind w:left="2167" w:right="2164" w:firstLine="0"/>
        <w:jc w:val="center"/>
      </w:pPr>
      <w:bookmarkStart w:id="0" w:name="1._Introduction"/>
      <w:bookmarkStart w:id="1" w:name="2._Policy_Background"/>
      <w:bookmarkStart w:id="2" w:name="National_Planning_Policy"/>
      <w:bookmarkEnd w:id="0"/>
      <w:bookmarkEnd w:id="1"/>
      <w:bookmarkEnd w:id="2"/>
      <w:r>
        <w:t>ASSESSMENT</w:t>
      </w:r>
      <w:r>
        <w:rPr>
          <w:spacing w:val="-8"/>
        </w:rPr>
        <w:t xml:space="preserve"> </w:t>
      </w:r>
      <w:r>
        <w:t>OF</w:t>
      </w:r>
      <w:r>
        <w:rPr>
          <w:spacing w:val="-8"/>
        </w:rPr>
        <w:t xml:space="preserve"> </w:t>
      </w:r>
      <w:r w:rsidRPr="0031037F">
        <w:t>LOCAL</w:t>
      </w:r>
      <w:r w:rsidRPr="0031037F">
        <w:rPr>
          <w:spacing w:val="-8"/>
        </w:rPr>
        <w:t xml:space="preserve"> </w:t>
      </w:r>
      <w:r w:rsidRPr="0031037F">
        <w:t>GAP</w:t>
      </w:r>
      <w:r>
        <w:t xml:space="preserve"> AND CORRIDORS OF SIGNIFICANCE</w:t>
      </w:r>
      <w:r>
        <w:rPr>
          <w:spacing w:val="-8"/>
        </w:rPr>
        <w:t xml:space="preserve"> </w:t>
      </w:r>
      <w:r>
        <w:t>IN</w:t>
      </w:r>
      <w:r>
        <w:rPr>
          <w:spacing w:val="-8"/>
        </w:rPr>
        <w:t xml:space="preserve"> </w:t>
      </w:r>
      <w:r>
        <w:t>ELMSTEAD</w:t>
      </w:r>
      <w:r>
        <w:rPr>
          <w:spacing w:val="-8"/>
        </w:rPr>
        <w:t xml:space="preserve"> </w:t>
      </w:r>
      <w:r>
        <w:rPr>
          <w:spacing w:val="-2"/>
        </w:rPr>
        <w:t>PARISH</w:t>
      </w:r>
    </w:p>
    <w:p w14:paraId="5134862B" w14:textId="77777777" w:rsidR="00C60E1E" w:rsidRDefault="00C60E1E" w:rsidP="00C60E1E">
      <w:pPr>
        <w:pStyle w:val="BodyText"/>
        <w:rPr>
          <w:sz w:val="24"/>
        </w:rPr>
      </w:pPr>
    </w:p>
    <w:p w14:paraId="670BF377" w14:textId="77777777" w:rsidR="00C60E1E" w:rsidRDefault="00C60E1E" w:rsidP="00C60E1E">
      <w:pPr>
        <w:pStyle w:val="BodyText"/>
        <w:rPr>
          <w:sz w:val="24"/>
        </w:rPr>
      </w:pPr>
    </w:p>
    <w:p w14:paraId="5087FFE2" w14:textId="77777777" w:rsidR="00C60E1E" w:rsidRDefault="00C60E1E" w:rsidP="00C60E1E">
      <w:pPr>
        <w:pStyle w:val="Heading1"/>
        <w:numPr>
          <w:ilvl w:val="0"/>
          <w:numId w:val="1"/>
        </w:numPr>
        <w:tabs>
          <w:tab w:val="left" w:pos="823"/>
          <w:tab w:val="left" w:pos="824"/>
        </w:tabs>
        <w:spacing w:before="147"/>
      </w:pPr>
      <w:r>
        <w:rPr>
          <w:spacing w:val="-2"/>
        </w:rPr>
        <w:t>Introduction</w:t>
      </w:r>
    </w:p>
    <w:p w14:paraId="0C707146" w14:textId="7AD34F71" w:rsidR="00C60E1E" w:rsidRDefault="00C60E1E" w:rsidP="00C60E1E">
      <w:pPr>
        <w:pStyle w:val="ListParagraph"/>
        <w:numPr>
          <w:ilvl w:val="1"/>
          <w:numId w:val="1"/>
        </w:numPr>
        <w:tabs>
          <w:tab w:val="left" w:pos="835"/>
        </w:tabs>
        <w:spacing w:before="220"/>
        <w:ind w:right="108" w:hanging="720"/>
        <w:rPr>
          <w:sz w:val="20"/>
        </w:rPr>
      </w:pPr>
      <w:r>
        <w:rPr>
          <w:sz w:val="20"/>
        </w:rPr>
        <w:t xml:space="preserve">Elmstead Parish Council has set out to identify areas along the connecting roads between settlements in the parish, which either serve as a rural buffer or a visual break helping to maintain the individual nature of a settlement, or which make a key contribution to the character of a settlement, or its rural setting. These will be designated as Local Gaps or Corridors of Significance in the Elmstead Parish Neighbourhood </w:t>
      </w:r>
      <w:r w:rsidR="00DE253C">
        <w:rPr>
          <w:sz w:val="20"/>
        </w:rPr>
        <w:t>Plan and</w:t>
      </w:r>
      <w:r>
        <w:rPr>
          <w:sz w:val="20"/>
        </w:rPr>
        <w:t xml:space="preserve"> given additional protection in recognition of the significant role they play.</w:t>
      </w:r>
    </w:p>
    <w:p w14:paraId="50B63AAF" w14:textId="77777777" w:rsidR="00C60E1E" w:rsidRPr="0061229B" w:rsidRDefault="00C60E1E" w:rsidP="00C60E1E">
      <w:pPr>
        <w:pStyle w:val="ListParagraph"/>
        <w:numPr>
          <w:ilvl w:val="1"/>
          <w:numId w:val="1"/>
        </w:numPr>
        <w:tabs>
          <w:tab w:val="left" w:pos="835"/>
        </w:tabs>
        <w:spacing w:before="220"/>
        <w:ind w:right="108" w:hanging="720"/>
        <w:rPr>
          <w:sz w:val="20"/>
        </w:rPr>
      </w:pPr>
      <w:r>
        <w:rPr>
          <w:sz w:val="20"/>
        </w:rPr>
        <w:t>T</w:t>
      </w:r>
      <w:r w:rsidRPr="0061229B">
        <w:rPr>
          <w:sz w:val="20"/>
        </w:rPr>
        <w:t>he Tendring District Local Plan Section 2 designates some open land as ‘</w:t>
      </w:r>
      <w:r>
        <w:rPr>
          <w:sz w:val="20"/>
        </w:rPr>
        <w:t>Strategic Green</w:t>
      </w:r>
      <w:r w:rsidRPr="0061229B">
        <w:rPr>
          <w:sz w:val="20"/>
        </w:rPr>
        <w:t xml:space="preserve"> Gaps’ under policy </w:t>
      </w:r>
      <w:r>
        <w:rPr>
          <w:sz w:val="20"/>
        </w:rPr>
        <w:t>PPL 6 to retain the separate identity and prevent coalescence of settlements and contribute to Objectives 7 (historic identity) and 8 (biodiversity) of the Local Plan</w:t>
      </w:r>
      <w:r w:rsidRPr="0061229B">
        <w:rPr>
          <w:sz w:val="20"/>
        </w:rPr>
        <w:t>. The Neighbourhood Plan seeks to apply the same principles at a parish scale.</w:t>
      </w:r>
    </w:p>
    <w:p w14:paraId="79F62483" w14:textId="77777777" w:rsidR="00C60E1E" w:rsidRDefault="00C60E1E" w:rsidP="00C60E1E">
      <w:pPr>
        <w:pStyle w:val="BodyText"/>
        <w:spacing w:before="11"/>
        <w:rPr>
          <w:sz w:val="17"/>
        </w:rPr>
      </w:pPr>
    </w:p>
    <w:p w14:paraId="72E3A6BB" w14:textId="77777777" w:rsidR="00C60E1E" w:rsidRDefault="00C60E1E" w:rsidP="00C60E1E">
      <w:pPr>
        <w:pStyle w:val="ListParagraph"/>
        <w:numPr>
          <w:ilvl w:val="1"/>
          <w:numId w:val="1"/>
        </w:numPr>
        <w:tabs>
          <w:tab w:val="left" w:pos="824"/>
        </w:tabs>
        <w:ind w:left="823" w:right="109" w:hanging="710"/>
        <w:rPr>
          <w:sz w:val="20"/>
        </w:rPr>
      </w:pPr>
      <w:r>
        <w:rPr>
          <w:sz w:val="20"/>
        </w:rPr>
        <w:t>The Parish Council together with the Elmstead Parish Neighbourhood Plan Steering Group has</w:t>
      </w:r>
      <w:r>
        <w:rPr>
          <w:spacing w:val="40"/>
          <w:sz w:val="20"/>
        </w:rPr>
        <w:t xml:space="preserve"> </w:t>
      </w:r>
      <w:r>
        <w:rPr>
          <w:sz w:val="20"/>
        </w:rPr>
        <w:t>prepared this assessment to create a consistent and transparent methodology for evaluating potential Local Gaps  and Corridors of Significance. It forms part of the Evidence Base which has informed the production of the Neighbourhood Plan.</w:t>
      </w:r>
    </w:p>
    <w:p w14:paraId="22803890" w14:textId="77777777" w:rsidR="00C60E1E" w:rsidRDefault="00C60E1E" w:rsidP="00C60E1E">
      <w:pPr>
        <w:pStyle w:val="BodyText"/>
        <w:rPr>
          <w:sz w:val="18"/>
        </w:rPr>
      </w:pPr>
    </w:p>
    <w:p w14:paraId="2C06C40E" w14:textId="77777777" w:rsidR="00C60E1E" w:rsidRDefault="00C60E1E" w:rsidP="00C60E1E">
      <w:pPr>
        <w:pStyle w:val="ListParagraph"/>
        <w:numPr>
          <w:ilvl w:val="1"/>
          <w:numId w:val="1"/>
        </w:numPr>
        <w:tabs>
          <w:tab w:val="left" w:pos="824"/>
        </w:tabs>
        <w:ind w:left="823" w:right="109" w:hanging="710"/>
        <w:rPr>
          <w:sz w:val="20"/>
        </w:rPr>
      </w:pPr>
      <w:r>
        <w:rPr>
          <w:sz w:val="20"/>
        </w:rPr>
        <w:t xml:space="preserve">This assessment establishes </w:t>
      </w:r>
      <w:r w:rsidRPr="0031037F">
        <w:rPr>
          <w:sz w:val="20"/>
        </w:rPr>
        <w:t>three tests</w:t>
      </w:r>
      <w:r>
        <w:rPr>
          <w:sz w:val="20"/>
        </w:rPr>
        <w:t xml:space="preserve"> which potential sites must pass in order to qualify as Local Gaps. It also demonstrates how each of the sites identified in the Elmstead Parish Neighbourhood Plan ‘Submission Version’ (July 2022) satisfies these tests.</w:t>
      </w:r>
    </w:p>
    <w:p w14:paraId="1A9C1B77" w14:textId="77777777" w:rsidR="00C60E1E" w:rsidRDefault="00C60E1E" w:rsidP="00C60E1E">
      <w:pPr>
        <w:pStyle w:val="BodyText"/>
        <w:rPr>
          <w:sz w:val="24"/>
        </w:rPr>
      </w:pPr>
    </w:p>
    <w:p w14:paraId="71D6578E" w14:textId="77777777" w:rsidR="00C60E1E" w:rsidRDefault="00C60E1E" w:rsidP="00C60E1E">
      <w:pPr>
        <w:pStyle w:val="Heading1"/>
        <w:numPr>
          <w:ilvl w:val="0"/>
          <w:numId w:val="1"/>
        </w:numPr>
        <w:tabs>
          <w:tab w:val="left" w:pos="823"/>
          <w:tab w:val="left" w:pos="824"/>
        </w:tabs>
        <w:spacing w:before="172"/>
      </w:pPr>
      <w:r>
        <w:t>Policy</w:t>
      </w:r>
      <w:r>
        <w:rPr>
          <w:spacing w:val="-13"/>
        </w:rPr>
        <w:t xml:space="preserve"> </w:t>
      </w:r>
      <w:r>
        <w:rPr>
          <w:spacing w:val="-2"/>
        </w:rPr>
        <w:t>Background</w:t>
      </w:r>
    </w:p>
    <w:p w14:paraId="46E9CCAF" w14:textId="77777777" w:rsidR="00C60E1E" w:rsidRDefault="00C60E1E" w:rsidP="00C60E1E">
      <w:pPr>
        <w:pStyle w:val="Heading2"/>
        <w:spacing w:before="218"/>
      </w:pPr>
      <w:r>
        <w:t>National</w:t>
      </w:r>
      <w:r>
        <w:rPr>
          <w:spacing w:val="-4"/>
        </w:rPr>
        <w:t xml:space="preserve"> </w:t>
      </w:r>
      <w:r>
        <w:t>Planning</w:t>
      </w:r>
      <w:r>
        <w:rPr>
          <w:spacing w:val="-1"/>
        </w:rPr>
        <w:t xml:space="preserve"> </w:t>
      </w:r>
      <w:r>
        <w:rPr>
          <w:spacing w:val="-2"/>
        </w:rPr>
        <w:t xml:space="preserve">Policy </w:t>
      </w:r>
    </w:p>
    <w:p w14:paraId="125E3735" w14:textId="77777777" w:rsidR="00C60E1E" w:rsidRDefault="00C60E1E" w:rsidP="00C60E1E">
      <w:pPr>
        <w:pStyle w:val="BodyText"/>
        <w:rPr>
          <w:b/>
          <w:sz w:val="18"/>
        </w:rPr>
      </w:pPr>
    </w:p>
    <w:p w14:paraId="4378B9BB" w14:textId="59531263" w:rsidR="00C60E1E" w:rsidRPr="00902463" w:rsidRDefault="00C60E1E" w:rsidP="00C60E1E">
      <w:pPr>
        <w:pStyle w:val="ListParagraph"/>
        <w:numPr>
          <w:ilvl w:val="1"/>
          <w:numId w:val="1"/>
        </w:numPr>
        <w:tabs>
          <w:tab w:val="left" w:pos="824"/>
        </w:tabs>
        <w:ind w:left="823" w:right="108" w:hanging="710"/>
        <w:rPr>
          <w:sz w:val="20"/>
        </w:rPr>
      </w:pPr>
      <w:r>
        <w:rPr>
          <w:sz w:val="20"/>
        </w:rPr>
        <w:t>The National Planning Policy Framework (NPPF</w:t>
      </w:r>
      <w:r w:rsidRPr="003B5167">
        <w:rPr>
          <w:sz w:val="20"/>
        </w:rPr>
        <w:t xml:space="preserve">) </w:t>
      </w:r>
      <w:r w:rsidR="003B5167" w:rsidRPr="003B5167">
        <w:rPr>
          <w:sz w:val="20"/>
        </w:rPr>
        <w:t xml:space="preserve">sets out </w:t>
      </w:r>
      <w:r>
        <w:rPr>
          <w:sz w:val="20"/>
        </w:rPr>
        <w:t>the government’</w:t>
      </w:r>
      <w:r w:rsidR="003B5167">
        <w:rPr>
          <w:sz w:val="20"/>
        </w:rPr>
        <w:t>s</w:t>
      </w:r>
      <w:r>
        <w:rPr>
          <w:sz w:val="20"/>
        </w:rPr>
        <w:t xml:space="preserve"> planning policies for England and how these are expected to be applied. The most relevant paragraphs are:</w:t>
      </w:r>
      <w:r w:rsidRPr="00902463">
        <w:rPr>
          <w:color w:val="FF0000"/>
          <w:sz w:val="20"/>
        </w:rPr>
        <w:t xml:space="preserve"> </w:t>
      </w:r>
    </w:p>
    <w:p w14:paraId="097A0DBC" w14:textId="77777777" w:rsidR="00C60E1E" w:rsidRDefault="00C60E1E" w:rsidP="00C60E1E">
      <w:pPr>
        <w:pStyle w:val="BodyText"/>
        <w:spacing w:before="11"/>
        <w:rPr>
          <w:sz w:val="17"/>
        </w:rPr>
      </w:pPr>
    </w:p>
    <w:p w14:paraId="2A6D8DC3" w14:textId="77777777" w:rsidR="00C60E1E" w:rsidRDefault="00C60E1E" w:rsidP="00C60E1E">
      <w:pPr>
        <w:pStyle w:val="ListParagraph"/>
        <w:numPr>
          <w:ilvl w:val="2"/>
          <w:numId w:val="1"/>
        </w:numPr>
        <w:tabs>
          <w:tab w:val="left" w:pos="1248"/>
        </w:tabs>
        <w:ind w:right="394"/>
        <w:rPr>
          <w:sz w:val="20"/>
        </w:rPr>
      </w:pPr>
      <w:r>
        <w:rPr>
          <w:sz w:val="20"/>
        </w:rPr>
        <w:t xml:space="preserve">Paragraph 7 – </w:t>
      </w:r>
      <w:r w:rsidRPr="00422648">
        <w:rPr>
          <w:sz w:val="20"/>
        </w:rPr>
        <w:t xml:space="preserve">The purpose of the planning system is to contribute to the achievement of sustainable development. </w:t>
      </w:r>
    </w:p>
    <w:p w14:paraId="47E4289D" w14:textId="77777777" w:rsidR="00C60E1E" w:rsidRDefault="00C60E1E" w:rsidP="00C60E1E">
      <w:pPr>
        <w:pStyle w:val="ListParagraph"/>
        <w:numPr>
          <w:ilvl w:val="2"/>
          <w:numId w:val="1"/>
        </w:numPr>
        <w:tabs>
          <w:tab w:val="left" w:pos="1248"/>
        </w:tabs>
        <w:ind w:right="394"/>
        <w:rPr>
          <w:sz w:val="20"/>
        </w:rPr>
      </w:pPr>
      <w:r>
        <w:rPr>
          <w:sz w:val="20"/>
        </w:rPr>
        <w:t xml:space="preserve">Paragraph 8 – </w:t>
      </w:r>
      <w:r w:rsidRPr="00422648">
        <w:rPr>
          <w:sz w:val="20"/>
        </w:rPr>
        <w:t>Achieving sustainable development means that the planning system has three overarching objectives, which are interdependent and need to be pursued in mutually supportive ways (so that opportunities can be taken to secure net gains across each of the different objectives):</w:t>
      </w:r>
      <w:r>
        <w:rPr>
          <w:sz w:val="20"/>
        </w:rPr>
        <w:t>…</w:t>
      </w:r>
      <w:r w:rsidRPr="00422648">
        <w:t xml:space="preserve"> </w:t>
      </w:r>
      <w:r w:rsidRPr="00422648">
        <w:rPr>
          <w:sz w:val="20"/>
        </w:rPr>
        <w:t>an environmental objective – to protect and enhance our natural, built and historic environment; including making effective use of land, improving biodiversity, using natural resources prudently, minimising waste and pollution, and mitigating and adapting to climate change, including moving to a low carbon economy.</w:t>
      </w:r>
    </w:p>
    <w:p w14:paraId="16F6E069" w14:textId="77777777" w:rsidR="00C60E1E" w:rsidRDefault="00C60E1E" w:rsidP="00C60E1E">
      <w:pPr>
        <w:pStyle w:val="ListParagraph"/>
        <w:numPr>
          <w:ilvl w:val="2"/>
          <w:numId w:val="1"/>
        </w:numPr>
        <w:tabs>
          <w:tab w:val="left" w:pos="1248"/>
        </w:tabs>
        <w:ind w:right="394"/>
        <w:rPr>
          <w:sz w:val="20"/>
        </w:rPr>
      </w:pPr>
      <w:r>
        <w:rPr>
          <w:sz w:val="20"/>
        </w:rPr>
        <w:t>Paragraph 15 – planning should be genuinely plan-led. Succinct and up to date plans should provide a positive vision for the future of each area; a framework for addressing housing needs and other economic, social and environmental priorities; and a platform for local people to shape their surroundings.</w:t>
      </w:r>
    </w:p>
    <w:p w14:paraId="180BD9AA" w14:textId="77777777" w:rsidR="00C60E1E" w:rsidRDefault="00C60E1E" w:rsidP="00C60E1E">
      <w:pPr>
        <w:tabs>
          <w:tab w:val="left" w:pos="1249"/>
        </w:tabs>
        <w:spacing w:before="81"/>
        <w:ind w:left="964" w:right="393"/>
      </w:pPr>
      <w:r w:rsidRPr="000F44A0">
        <w:rPr>
          <w:sz w:val="20"/>
        </w:rPr>
        <w:t>Non-strategic policies should be used by local planning authorities and communities to set out more detailed policies for specific areas, neighbourhoods or types of development. This can include allocating sites, the provision of infrastructure and community facilities at a local level, establishing design principles, conserving and enhancing the natural and historic environment and setting out other development management policies.</w:t>
      </w:r>
    </w:p>
    <w:p w14:paraId="19AA071B" w14:textId="77777777" w:rsidR="00C60E1E" w:rsidRDefault="00C60E1E" w:rsidP="00C60E1E">
      <w:pPr>
        <w:pStyle w:val="BodyText"/>
        <w:spacing w:before="6"/>
        <w:rPr>
          <w:sz w:val="18"/>
        </w:rPr>
      </w:pPr>
    </w:p>
    <w:p w14:paraId="2ADF6110" w14:textId="77777777" w:rsidR="00C60E1E" w:rsidRDefault="00C60E1E" w:rsidP="00C60E1E">
      <w:pPr>
        <w:pStyle w:val="ListParagraph"/>
        <w:numPr>
          <w:ilvl w:val="1"/>
          <w:numId w:val="1"/>
        </w:numPr>
        <w:tabs>
          <w:tab w:val="left" w:pos="835"/>
        </w:tabs>
        <w:ind w:left="834" w:right="109"/>
        <w:rPr>
          <w:sz w:val="20"/>
        </w:rPr>
      </w:pPr>
      <w:r>
        <w:rPr>
          <w:sz w:val="20"/>
        </w:rPr>
        <w:lastRenderedPageBreak/>
        <w:t>NPPF §174 a) states that the planning system should contribute to and enhance the natural and local environment by protecting and enhancing valued landscapes.</w:t>
      </w:r>
    </w:p>
    <w:p w14:paraId="569B7CE0" w14:textId="77777777" w:rsidR="00C60E1E" w:rsidRDefault="00C60E1E" w:rsidP="00C60E1E">
      <w:pPr>
        <w:pStyle w:val="BodyText"/>
        <w:spacing w:before="12"/>
        <w:rPr>
          <w:sz w:val="17"/>
        </w:rPr>
      </w:pPr>
    </w:p>
    <w:p w14:paraId="08AECA26" w14:textId="63ADA778" w:rsidR="00C60E1E" w:rsidRDefault="00C60E1E" w:rsidP="00C60E1E">
      <w:pPr>
        <w:pStyle w:val="Heading2"/>
      </w:pPr>
      <w:bookmarkStart w:id="3" w:name="Local_Planning_Policy"/>
      <w:bookmarkEnd w:id="3"/>
      <w:r>
        <w:t>Local</w:t>
      </w:r>
      <w:r>
        <w:rPr>
          <w:spacing w:val="-6"/>
        </w:rPr>
        <w:t xml:space="preserve"> </w:t>
      </w:r>
      <w:r>
        <w:t>Planning</w:t>
      </w:r>
      <w:r>
        <w:rPr>
          <w:spacing w:val="-5"/>
        </w:rPr>
        <w:t xml:space="preserve"> </w:t>
      </w:r>
      <w:r>
        <w:rPr>
          <w:spacing w:val="-2"/>
        </w:rPr>
        <w:t xml:space="preserve">Policy  </w:t>
      </w:r>
    </w:p>
    <w:p w14:paraId="348DC855" w14:textId="77777777" w:rsidR="00C60E1E" w:rsidRDefault="00C60E1E" w:rsidP="00C60E1E">
      <w:pPr>
        <w:pStyle w:val="BodyText"/>
        <w:spacing w:before="12"/>
        <w:rPr>
          <w:b/>
          <w:sz w:val="17"/>
        </w:rPr>
      </w:pPr>
    </w:p>
    <w:p w14:paraId="3E4B2505" w14:textId="77777777" w:rsidR="00C60E1E" w:rsidRDefault="00C60E1E" w:rsidP="00C60E1E">
      <w:pPr>
        <w:pStyle w:val="ListParagraph"/>
        <w:numPr>
          <w:ilvl w:val="1"/>
          <w:numId w:val="1"/>
        </w:numPr>
        <w:tabs>
          <w:tab w:val="left" w:pos="824"/>
        </w:tabs>
        <w:ind w:left="823" w:right="109" w:hanging="710"/>
        <w:rPr>
          <w:sz w:val="20"/>
        </w:rPr>
      </w:pPr>
      <w:r>
        <w:rPr>
          <w:sz w:val="20"/>
        </w:rPr>
        <w:t xml:space="preserve">The </w:t>
      </w:r>
      <w:r w:rsidRPr="00606D63">
        <w:rPr>
          <w:sz w:val="20"/>
        </w:rPr>
        <w:t>Tendring District Local Plan 2013-2033 and Beyond</w:t>
      </w:r>
      <w:r>
        <w:rPr>
          <w:sz w:val="20"/>
        </w:rPr>
        <w:t xml:space="preserve"> (Section 1) was adopted on 26</w:t>
      </w:r>
      <w:r w:rsidRPr="00B71662">
        <w:rPr>
          <w:sz w:val="20"/>
          <w:vertAlign w:val="superscript"/>
        </w:rPr>
        <w:t>th</w:t>
      </w:r>
      <w:r>
        <w:rPr>
          <w:sz w:val="20"/>
        </w:rPr>
        <w:t xml:space="preserve"> January 2021.</w:t>
      </w:r>
      <w:r>
        <w:rPr>
          <w:spacing w:val="40"/>
          <w:sz w:val="20"/>
        </w:rPr>
        <w:t xml:space="preserve"> </w:t>
      </w:r>
      <w:r>
        <w:rPr>
          <w:sz w:val="20"/>
        </w:rPr>
        <w:t xml:space="preserve">The </w:t>
      </w:r>
      <w:r w:rsidRPr="00606D63">
        <w:rPr>
          <w:sz w:val="20"/>
        </w:rPr>
        <w:t>Tendring District Local Plan 2013-2033 and Beyond</w:t>
      </w:r>
      <w:r>
        <w:rPr>
          <w:sz w:val="20"/>
        </w:rPr>
        <w:t xml:space="preserve"> (Section 2) was adopted on 25</w:t>
      </w:r>
      <w:r w:rsidRPr="008F1D96">
        <w:rPr>
          <w:sz w:val="20"/>
          <w:vertAlign w:val="superscript"/>
        </w:rPr>
        <w:t>th</w:t>
      </w:r>
      <w:r>
        <w:rPr>
          <w:sz w:val="20"/>
        </w:rPr>
        <w:t xml:space="preserve"> January 2022. This is the ‘local plan’ which is used to determine planning applications in Tendring. It sets out the basic rules which new development must follow, as well as allocating certain areas of land for new housing or employment.</w:t>
      </w:r>
    </w:p>
    <w:p w14:paraId="63D7F6DF" w14:textId="77777777" w:rsidR="00C60E1E" w:rsidRDefault="00C60E1E" w:rsidP="00C60E1E">
      <w:pPr>
        <w:pStyle w:val="BodyText"/>
        <w:spacing w:before="11"/>
        <w:rPr>
          <w:sz w:val="17"/>
        </w:rPr>
      </w:pPr>
    </w:p>
    <w:p w14:paraId="6F26C2D8" w14:textId="77777777" w:rsidR="00C60E1E" w:rsidRPr="006915EE" w:rsidRDefault="00C60E1E" w:rsidP="00C60E1E">
      <w:pPr>
        <w:pStyle w:val="ListParagraph"/>
        <w:numPr>
          <w:ilvl w:val="1"/>
          <w:numId w:val="1"/>
        </w:numPr>
        <w:tabs>
          <w:tab w:val="left" w:pos="834"/>
        </w:tabs>
        <w:ind w:left="834" w:right="108" w:hanging="720"/>
        <w:rPr>
          <w:sz w:val="20"/>
        </w:rPr>
      </w:pPr>
      <w:r>
        <w:rPr>
          <w:sz w:val="20"/>
        </w:rPr>
        <w:t xml:space="preserve">Policies SPL1 (Managing Growth), SPL2 (Settlement Development Boundaries) and SPL3 (Sustainable Design) </w:t>
      </w:r>
      <w:r w:rsidRPr="006915EE">
        <w:rPr>
          <w:sz w:val="20"/>
        </w:rPr>
        <w:t>sets out the principles which should apply to new development in Tendring. It establishes a Settlement Hierarchy and Settlement Development Boundaries which steers future windfall development away from the open countryside and towards larger more sustainable settlements.</w:t>
      </w:r>
    </w:p>
    <w:p w14:paraId="3D0DBFA5" w14:textId="77777777" w:rsidR="00C60E1E" w:rsidRPr="006915EE" w:rsidRDefault="00C60E1E" w:rsidP="00C60E1E">
      <w:pPr>
        <w:pStyle w:val="BodyText"/>
        <w:rPr>
          <w:sz w:val="18"/>
        </w:rPr>
      </w:pPr>
    </w:p>
    <w:p w14:paraId="537DFB6D" w14:textId="317E2091" w:rsidR="00C60E1E" w:rsidRPr="006915EE" w:rsidRDefault="00C60E1E" w:rsidP="00C60E1E">
      <w:pPr>
        <w:pStyle w:val="ListParagraph"/>
        <w:numPr>
          <w:ilvl w:val="1"/>
          <w:numId w:val="1"/>
        </w:numPr>
        <w:tabs>
          <w:tab w:val="left" w:pos="824"/>
        </w:tabs>
        <w:ind w:left="823" w:right="107" w:hanging="710"/>
        <w:rPr>
          <w:sz w:val="20"/>
        </w:rPr>
      </w:pPr>
      <w:r w:rsidRPr="006915EE">
        <w:rPr>
          <w:sz w:val="20"/>
        </w:rPr>
        <w:t>Policy SPL1 (Managing Growth) identifies Elmstead as a Rural Service Centre. Rural Service Centres have been identified for smaller-scale growth accommodating a modest increase in housing stock, where appropriate</w:t>
      </w:r>
      <w:r w:rsidR="00C6340D" w:rsidRPr="006915EE">
        <w:rPr>
          <w:sz w:val="20"/>
        </w:rPr>
        <w:t xml:space="preserve">. </w:t>
      </w:r>
      <w:r w:rsidRPr="006915EE">
        <w:rPr>
          <w:sz w:val="20"/>
        </w:rPr>
        <w:t>New development will predominately be aimed at addressing local housing needs, supporting the village economy and assisting with the overall housing growth proposed for Tendring.</w:t>
      </w:r>
    </w:p>
    <w:p w14:paraId="23236050" w14:textId="77777777" w:rsidR="00C60E1E" w:rsidRPr="006915EE" w:rsidRDefault="00C60E1E" w:rsidP="00C60E1E">
      <w:pPr>
        <w:pStyle w:val="BodyText"/>
        <w:spacing w:before="11"/>
        <w:rPr>
          <w:sz w:val="17"/>
        </w:rPr>
      </w:pPr>
    </w:p>
    <w:p w14:paraId="1F329D21" w14:textId="444F7CE6" w:rsidR="00C60E1E" w:rsidRPr="00C60E1E" w:rsidRDefault="00C60E1E" w:rsidP="00C60E1E">
      <w:pPr>
        <w:pStyle w:val="ListParagraph"/>
        <w:numPr>
          <w:ilvl w:val="1"/>
          <w:numId w:val="1"/>
        </w:numPr>
        <w:tabs>
          <w:tab w:val="left" w:pos="823"/>
          <w:tab w:val="left" w:pos="824"/>
        </w:tabs>
        <w:spacing w:line="245" w:lineRule="exact"/>
        <w:ind w:left="823" w:hanging="710"/>
      </w:pPr>
      <w:r w:rsidRPr="006915EE">
        <w:rPr>
          <w:sz w:val="20"/>
        </w:rPr>
        <w:t>Policy</w:t>
      </w:r>
      <w:r w:rsidRPr="006915EE">
        <w:rPr>
          <w:spacing w:val="-3"/>
          <w:sz w:val="20"/>
        </w:rPr>
        <w:t xml:space="preserve"> </w:t>
      </w:r>
      <w:r w:rsidRPr="006915EE">
        <w:rPr>
          <w:sz w:val="20"/>
        </w:rPr>
        <w:t xml:space="preserve">SP8 </w:t>
      </w:r>
      <w:r w:rsidRPr="006915EE">
        <w:rPr>
          <w:spacing w:val="2"/>
          <w:sz w:val="20"/>
        </w:rPr>
        <w:t xml:space="preserve"> </w:t>
      </w:r>
      <w:r w:rsidRPr="006915EE">
        <w:rPr>
          <w:sz w:val="20"/>
        </w:rPr>
        <w:t>(Development &amp; Delivery of a New Garden Community in North Essex) allocates land for</w:t>
      </w:r>
      <w:r w:rsidRPr="006915EE">
        <w:rPr>
          <w:spacing w:val="1"/>
          <w:sz w:val="20"/>
        </w:rPr>
        <w:t xml:space="preserve"> </w:t>
      </w:r>
      <w:r w:rsidRPr="006915EE">
        <w:rPr>
          <w:sz w:val="20"/>
        </w:rPr>
        <w:t>2,200 – 2.500 new</w:t>
      </w:r>
      <w:r>
        <w:rPr>
          <w:sz w:val="20"/>
        </w:rPr>
        <w:t xml:space="preserve"> homes which extends into the parish. </w:t>
      </w:r>
      <w:r w:rsidRPr="00C60E1E">
        <w:rPr>
          <w:sz w:val="20"/>
        </w:rPr>
        <w:t xml:space="preserve">There are no other allocations in the LP for Elmstead due to a large number of completions and commitments to date. </w:t>
      </w:r>
    </w:p>
    <w:p w14:paraId="653FF037" w14:textId="77777777" w:rsidR="00C60E1E" w:rsidRDefault="00C60E1E" w:rsidP="00C60E1E">
      <w:pPr>
        <w:pStyle w:val="ListParagraph"/>
      </w:pPr>
    </w:p>
    <w:p w14:paraId="10940B3A" w14:textId="7B7C90DD" w:rsidR="00C60E1E" w:rsidRPr="00202F95" w:rsidRDefault="00C60E1E" w:rsidP="00C60E1E">
      <w:pPr>
        <w:pStyle w:val="ListParagraph"/>
        <w:numPr>
          <w:ilvl w:val="1"/>
          <w:numId w:val="1"/>
        </w:numPr>
        <w:tabs>
          <w:tab w:val="left" w:pos="823"/>
          <w:tab w:val="left" w:pos="824"/>
        </w:tabs>
        <w:spacing w:line="245" w:lineRule="exact"/>
        <w:ind w:left="823" w:hanging="710"/>
        <w:rPr>
          <w:sz w:val="20"/>
        </w:rPr>
      </w:pPr>
      <w:r>
        <w:rPr>
          <w:sz w:val="20"/>
        </w:rPr>
        <w:tab/>
        <w:t xml:space="preserve">Tendring: </w:t>
      </w:r>
      <w:r w:rsidRPr="00202F95">
        <w:rPr>
          <w:sz w:val="20"/>
        </w:rPr>
        <w:t>Policy PPL6 Identifies Strategic Green Gaps to retain the separate identity and prevent coalescence of settlements. Developments must not (individually or cumulatively) lead to the coalescence of settlements. Strategic Green Gaps have the following characteristics:</w:t>
      </w:r>
    </w:p>
    <w:p w14:paraId="1A7F6EF0" w14:textId="77777777" w:rsidR="00C60E1E" w:rsidRPr="00202F95" w:rsidRDefault="00C60E1E" w:rsidP="00C60E1E">
      <w:pPr>
        <w:pStyle w:val="ListParagraph"/>
        <w:tabs>
          <w:tab w:val="left" w:pos="823"/>
          <w:tab w:val="left" w:pos="824"/>
        </w:tabs>
        <w:spacing w:line="245" w:lineRule="exact"/>
        <w:ind w:firstLine="0"/>
        <w:rPr>
          <w:sz w:val="20"/>
        </w:rPr>
      </w:pPr>
    </w:p>
    <w:p w14:paraId="25CFAFE0" w14:textId="77777777" w:rsidR="00C60E1E" w:rsidRPr="00202F95" w:rsidRDefault="00C60E1E" w:rsidP="00C60E1E">
      <w:pPr>
        <w:pStyle w:val="ListParagraph"/>
        <w:numPr>
          <w:ilvl w:val="0"/>
          <w:numId w:val="3"/>
        </w:numPr>
        <w:tabs>
          <w:tab w:val="left" w:pos="1249"/>
        </w:tabs>
        <w:spacing w:before="81"/>
        <w:rPr>
          <w:sz w:val="20"/>
        </w:rPr>
      </w:pPr>
      <w:r w:rsidRPr="00202F95">
        <w:rPr>
          <w:sz w:val="20"/>
        </w:rPr>
        <w:t xml:space="preserve">The open and undeveloped character of the land; </w:t>
      </w:r>
    </w:p>
    <w:p w14:paraId="2B9AF12E" w14:textId="77777777" w:rsidR="00C60E1E" w:rsidRPr="00202F95" w:rsidRDefault="00C60E1E" w:rsidP="00C60E1E">
      <w:pPr>
        <w:pStyle w:val="ListParagraph"/>
        <w:numPr>
          <w:ilvl w:val="0"/>
          <w:numId w:val="3"/>
        </w:numPr>
        <w:tabs>
          <w:tab w:val="left" w:pos="1249"/>
        </w:tabs>
        <w:spacing w:before="81"/>
        <w:rPr>
          <w:sz w:val="20"/>
        </w:rPr>
      </w:pPr>
      <w:r w:rsidRPr="00202F95">
        <w:rPr>
          <w:sz w:val="20"/>
        </w:rPr>
        <w:t xml:space="preserve">They form a visual break between settlements; </w:t>
      </w:r>
    </w:p>
    <w:p w14:paraId="72232C27" w14:textId="77777777" w:rsidR="00C60E1E" w:rsidRPr="00202F95" w:rsidRDefault="00C60E1E" w:rsidP="00C60E1E">
      <w:pPr>
        <w:pStyle w:val="ListParagraph"/>
        <w:numPr>
          <w:ilvl w:val="0"/>
          <w:numId w:val="3"/>
        </w:numPr>
        <w:tabs>
          <w:tab w:val="left" w:pos="1249"/>
        </w:tabs>
        <w:spacing w:before="81"/>
        <w:rPr>
          <w:sz w:val="20"/>
        </w:rPr>
      </w:pPr>
      <w:r w:rsidRPr="00202F95">
        <w:rPr>
          <w:sz w:val="20"/>
        </w:rPr>
        <w:t>Their boundaries follow physical features on the ground floor; and/or</w:t>
      </w:r>
    </w:p>
    <w:p w14:paraId="4A61C815" w14:textId="77777777" w:rsidR="00C60E1E" w:rsidRPr="00202F95" w:rsidRDefault="00C60E1E" w:rsidP="00C60E1E">
      <w:pPr>
        <w:pStyle w:val="ListParagraph"/>
        <w:numPr>
          <w:ilvl w:val="0"/>
          <w:numId w:val="3"/>
        </w:numPr>
        <w:tabs>
          <w:tab w:val="left" w:pos="1249"/>
        </w:tabs>
        <w:spacing w:before="81"/>
        <w:rPr>
          <w:sz w:val="20"/>
        </w:rPr>
      </w:pPr>
      <w:r w:rsidRPr="00202F95">
        <w:rPr>
          <w:sz w:val="20"/>
        </w:rPr>
        <w:t>Only land required to secure the objectives of the Strategic Green Gaps has been included</w:t>
      </w:r>
    </w:p>
    <w:p w14:paraId="2445A778" w14:textId="77777777" w:rsidR="00C60E1E" w:rsidRDefault="00C60E1E" w:rsidP="00C60E1E">
      <w:pPr>
        <w:pStyle w:val="BodyText"/>
        <w:spacing w:before="6"/>
        <w:rPr>
          <w:sz w:val="18"/>
        </w:rPr>
      </w:pPr>
    </w:p>
    <w:p w14:paraId="1F367845" w14:textId="77777777" w:rsidR="00C60E1E" w:rsidRDefault="00C60E1E" w:rsidP="00C60E1E">
      <w:pPr>
        <w:pStyle w:val="ListParagraph"/>
        <w:numPr>
          <w:ilvl w:val="1"/>
          <w:numId w:val="1"/>
        </w:numPr>
        <w:tabs>
          <w:tab w:val="left" w:pos="834"/>
        </w:tabs>
        <w:ind w:right="107" w:hanging="720"/>
        <w:rPr>
          <w:sz w:val="20"/>
        </w:rPr>
      </w:pPr>
      <w:r>
        <w:rPr>
          <w:sz w:val="20"/>
        </w:rPr>
        <w:t xml:space="preserve">Policy PPL6 contributes to objectives 7 and 8 of the Local Plan. </w:t>
      </w:r>
    </w:p>
    <w:p w14:paraId="07B0A219" w14:textId="77777777" w:rsidR="00C60E1E" w:rsidRPr="000C546E" w:rsidRDefault="00C60E1E" w:rsidP="00C60E1E">
      <w:pPr>
        <w:pStyle w:val="ListParagraph"/>
        <w:numPr>
          <w:ilvl w:val="0"/>
          <w:numId w:val="3"/>
        </w:numPr>
        <w:tabs>
          <w:tab w:val="left" w:pos="1249"/>
        </w:tabs>
        <w:spacing w:before="81"/>
        <w:rPr>
          <w:sz w:val="20"/>
        </w:rPr>
      </w:pPr>
      <w:r>
        <w:rPr>
          <w:sz w:val="20"/>
        </w:rPr>
        <w:t xml:space="preserve">Objective 7:  </w:t>
      </w:r>
      <w:r w:rsidRPr="00B939D5">
        <w:rPr>
          <w:sz w:val="20"/>
        </w:rPr>
        <w:t>To conserve and enhance Tendring District’s historic environment, including: heritage; respecting historic buildings and their settings; heritage assets; landscapes; links; and views.</w:t>
      </w:r>
    </w:p>
    <w:p w14:paraId="1E4740F2" w14:textId="77777777" w:rsidR="00C60E1E" w:rsidRDefault="00C60E1E" w:rsidP="00C60E1E">
      <w:pPr>
        <w:pStyle w:val="ListParagraph"/>
        <w:numPr>
          <w:ilvl w:val="0"/>
          <w:numId w:val="3"/>
        </w:numPr>
        <w:tabs>
          <w:tab w:val="left" w:pos="1249"/>
        </w:tabs>
        <w:spacing w:before="81"/>
        <w:rPr>
          <w:sz w:val="20"/>
        </w:rPr>
      </w:pPr>
      <w:r w:rsidRPr="00B939D5">
        <w:rPr>
          <w:sz w:val="20"/>
        </w:rPr>
        <w:t>Objective 8: To provide a network of interconnected multi-functional natural green and blue spaces which secures a net gain in biodiversity and geodiversity; promotes healthy lifestyles; and enhances the quality of the natural and built environment.</w:t>
      </w:r>
    </w:p>
    <w:p w14:paraId="2E934FAB" w14:textId="77777777" w:rsidR="00C60E1E" w:rsidRDefault="00C60E1E" w:rsidP="00C60E1E">
      <w:pPr>
        <w:jc w:val="both"/>
        <w:rPr>
          <w:sz w:val="20"/>
        </w:rPr>
        <w:sectPr w:rsidR="00C60E1E">
          <w:headerReference w:type="default" r:id="rId8"/>
          <w:footerReference w:type="default" r:id="rId9"/>
          <w:pgSz w:w="11910" w:h="16840"/>
          <w:pgMar w:top="1060" w:right="1020" w:bottom="1660" w:left="1020" w:header="0" w:footer="1474" w:gutter="0"/>
          <w:cols w:space="720"/>
        </w:sectPr>
      </w:pPr>
    </w:p>
    <w:p w14:paraId="64641F19" w14:textId="77777777" w:rsidR="00C60E1E" w:rsidRDefault="00C60E1E" w:rsidP="00C60E1E">
      <w:pPr>
        <w:pStyle w:val="BodyText"/>
        <w:rPr>
          <w:sz w:val="24"/>
        </w:rPr>
      </w:pPr>
      <w:bookmarkStart w:id="4" w:name="3._Criteria_for_assessing_Local_Gaps"/>
      <w:bookmarkStart w:id="5" w:name="Test_1."/>
      <w:bookmarkStart w:id="6" w:name="Test_2."/>
      <w:bookmarkEnd w:id="4"/>
      <w:bookmarkEnd w:id="5"/>
      <w:bookmarkEnd w:id="6"/>
    </w:p>
    <w:p w14:paraId="7009E2F6" w14:textId="77777777" w:rsidR="00C60E1E" w:rsidRDefault="00C60E1E" w:rsidP="00C60E1E">
      <w:pPr>
        <w:pStyle w:val="Heading1"/>
        <w:numPr>
          <w:ilvl w:val="0"/>
          <w:numId w:val="1"/>
        </w:numPr>
        <w:tabs>
          <w:tab w:val="left" w:pos="823"/>
          <w:tab w:val="left" w:pos="824"/>
        </w:tabs>
        <w:spacing w:before="172"/>
      </w:pPr>
      <w:r>
        <w:t>Criteria</w:t>
      </w:r>
      <w:r>
        <w:rPr>
          <w:spacing w:val="-8"/>
        </w:rPr>
        <w:t xml:space="preserve"> </w:t>
      </w:r>
      <w:r>
        <w:t>for</w:t>
      </w:r>
      <w:r>
        <w:rPr>
          <w:spacing w:val="-8"/>
        </w:rPr>
        <w:t xml:space="preserve"> </w:t>
      </w:r>
      <w:r>
        <w:t>assessing</w:t>
      </w:r>
      <w:r>
        <w:rPr>
          <w:spacing w:val="-8"/>
        </w:rPr>
        <w:t xml:space="preserve"> </w:t>
      </w:r>
      <w:r>
        <w:t>Local</w:t>
      </w:r>
      <w:r>
        <w:rPr>
          <w:spacing w:val="-8"/>
        </w:rPr>
        <w:t xml:space="preserve"> </w:t>
      </w:r>
      <w:r>
        <w:rPr>
          <w:spacing w:val="-4"/>
        </w:rPr>
        <w:t>Gaps and Corridors of Significance</w:t>
      </w:r>
    </w:p>
    <w:p w14:paraId="4654F240" w14:textId="77777777" w:rsidR="00C60E1E" w:rsidRDefault="00C60E1E" w:rsidP="00C60E1E">
      <w:pPr>
        <w:pStyle w:val="ListParagraph"/>
        <w:numPr>
          <w:ilvl w:val="1"/>
          <w:numId w:val="1"/>
        </w:numPr>
        <w:tabs>
          <w:tab w:val="left" w:pos="834"/>
        </w:tabs>
        <w:spacing w:before="219"/>
        <w:ind w:right="106" w:hanging="720"/>
        <w:rPr>
          <w:sz w:val="20"/>
        </w:rPr>
      </w:pPr>
      <w:r>
        <w:rPr>
          <w:sz w:val="20"/>
        </w:rPr>
        <w:t>For defining Local Gaps, wherever feasible, the physical boundaries have been used to define these. However, where no suitable boundary exists, other features have been used to demarcate the area, such as a line created by extending a neighbouring boundary. Corridors of Significance extends along either or both sides of the road, the roadside corridor.</w:t>
      </w:r>
    </w:p>
    <w:p w14:paraId="43DE56E5" w14:textId="77777777" w:rsidR="00C60E1E" w:rsidRDefault="00C60E1E" w:rsidP="00C60E1E">
      <w:pPr>
        <w:pStyle w:val="BodyText"/>
        <w:spacing w:before="12"/>
        <w:rPr>
          <w:sz w:val="17"/>
        </w:rPr>
      </w:pPr>
    </w:p>
    <w:p w14:paraId="43B85A45" w14:textId="77777777" w:rsidR="00C60E1E" w:rsidRDefault="00C60E1E" w:rsidP="00C60E1E">
      <w:pPr>
        <w:pStyle w:val="ListParagraph"/>
        <w:numPr>
          <w:ilvl w:val="1"/>
          <w:numId w:val="1"/>
        </w:numPr>
        <w:tabs>
          <w:tab w:val="left" w:pos="834"/>
        </w:tabs>
        <w:spacing w:before="1"/>
        <w:ind w:right="109" w:hanging="720"/>
        <w:rPr>
          <w:sz w:val="20"/>
        </w:rPr>
      </w:pPr>
      <w:r>
        <w:rPr>
          <w:sz w:val="20"/>
        </w:rPr>
        <w:t>To ensure consistency of approach across the parish, three tests have been devised for identifying Local Gaps and Corridors of Significance. To qualify for designation, each area should satisfy Test 1, as well as satisfying either Test 2 or Test 3.</w:t>
      </w:r>
    </w:p>
    <w:p w14:paraId="126BE30F" w14:textId="77777777" w:rsidR="00C60E1E" w:rsidRDefault="00C60E1E" w:rsidP="00C60E1E">
      <w:pPr>
        <w:pStyle w:val="BodyText"/>
        <w:spacing w:before="11"/>
        <w:rPr>
          <w:sz w:val="23"/>
        </w:rPr>
      </w:pPr>
    </w:p>
    <w:p w14:paraId="4FF26FB2" w14:textId="77777777" w:rsidR="00C60E1E" w:rsidRDefault="00C60E1E" w:rsidP="00C60E1E">
      <w:pPr>
        <w:pStyle w:val="Heading2"/>
        <w:spacing w:before="1"/>
      </w:pPr>
      <w:r>
        <w:t>Test 1. Does</w:t>
      </w:r>
      <w:r>
        <w:rPr>
          <w:spacing w:val="-1"/>
        </w:rPr>
        <w:t xml:space="preserve"> </w:t>
      </w:r>
      <w:r>
        <w:t>any land in the proposed Local Gap or Corridor of Significance already have planning permission, or has it been allocated for development in the LP?</w:t>
      </w:r>
    </w:p>
    <w:p w14:paraId="22B3D0D0" w14:textId="77777777" w:rsidR="00C60E1E" w:rsidRDefault="00C60E1E" w:rsidP="00C60E1E">
      <w:pPr>
        <w:pStyle w:val="BodyText"/>
        <w:spacing w:before="11"/>
        <w:rPr>
          <w:b/>
          <w:sz w:val="17"/>
        </w:rPr>
      </w:pPr>
    </w:p>
    <w:p w14:paraId="675E8A89" w14:textId="77777777" w:rsidR="00C60E1E" w:rsidRDefault="00C60E1E" w:rsidP="00C60E1E">
      <w:pPr>
        <w:pStyle w:val="ListParagraph"/>
        <w:numPr>
          <w:ilvl w:val="2"/>
          <w:numId w:val="1"/>
        </w:numPr>
        <w:tabs>
          <w:tab w:val="left" w:pos="1248"/>
        </w:tabs>
        <w:ind w:right="389"/>
        <w:rPr>
          <w:sz w:val="20"/>
        </w:rPr>
      </w:pPr>
      <w:r>
        <w:rPr>
          <w:sz w:val="20"/>
        </w:rPr>
        <w:t>The first stage in the assessment will be to review the planning history of each area</w:t>
      </w:r>
      <w:r>
        <w:rPr>
          <w:spacing w:val="-2"/>
          <w:sz w:val="20"/>
        </w:rPr>
        <w:t xml:space="preserve"> </w:t>
      </w:r>
      <w:r>
        <w:rPr>
          <w:sz w:val="20"/>
        </w:rPr>
        <w:t>to ensure that it is not subject to an extant planning permission, and that it has not</w:t>
      </w:r>
      <w:r>
        <w:rPr>
          <w:spacing w:val="80"/>
          <w:sz w:val="20"/>
        </w:rPr>
        <w:t xml:space="preserve"> </w:t>
      </w:r>
      <w:r>
        <w:rPr>
          <w:sz w:val="20"/>
        </w:rPr>
        <w:t>been allocated for development under a local plan.</w:t>
      </w:r>
    </w:p>
    <w:p w14:paraId="30F594D8" w14:textId="77777777" w:rsidR="00C60E1E" w:rsidRDefault="00C60E1E" w:rsidP="00C60E1E">
      <w:pPr>
        <w:pStyle w:val="ListParagraph"/>
        <w:numPr>
          <w:ilvl w:val="2"/>
          <w:numId w:val="1"/>
        </w:numPr>
        <w:tabs>
          <w:tab w:val="left" w:pos="1248"/>
        </w:tabs>
        <w:spacing w:before="80"/>
        <w:ind w:right="392"/>
        <w:rPr>
          <w:sz w:val="20"/>
        </w:rPr>
      </w:pPr>
      <w:r>
        <w:rPr>
          <w:sz w:val="20"/>
        </w:rPr>
        <w:t>The Local Gaps or Corridor of Significance designation will rarely be appropriate where land already has planning permission, or where it has been allocated for development under the</w:t>
      </w:r>
      <w:r>
        <w:rPr>
          <w:spacing w:val="80"/>
          <w:sz w:val="20"/>
        </w:rPr>
        <w:t xml:space="preserve"> </w:t>
      </w:r>
      <w:r>
        <w:rPr>
          <w:sz w:val="20"/>
        </w:rPr>
        <w:t>local plan.</w:t>
      </w:r>
    </w:p>
    <w:p w14:paraId="585BEB99" w14:textId="77777777" w:rsidR="00C60E1E" w:rsidRDefault="00C60E1E" w:rsidP="00C60E1E">
      <w:pPr>
        <w:pStyle w:val="ListParagraph"/>
        <w:numPr>
          <w:ilvl w:val="2"/>
          <w:numId w:val="1"/>
        </w:numPr>
        <w:tabs>
          <w:tab w:val="left" w:pos="1248"/>
        </w:tabs>
        <w:spacing w:before="80"/>
        <w:ind w:right="391"/>
        <w:rPr>
          <w:sz w:val="20"/>
        </w:rPr>
      </w:pPr>
      <w:r>
        <w:rPr>
          <w:sz w:val="20"/>
        </w:rPr>
        <w:t>An exception to this may be where it can be demonstrated that the Local Gap or Corridor of Significance designation would be compatible with the planning permission / local plan allocation, or where the planning permission / local plan allocation is no longer capable of being implemented.</w:t>
      </w:r>
    </w:p>
    <w:p w14:paraId="596A3136" w14:textId="77777777" w:rsidR="00C60E1E" w:rsidRDefault="00C60E1E" w:rsidP="00C60E1E">
      <w:pPr>
        <w:pStyle w:val="BodyText"/>
        <w:spacing w:before="6"/>
        <w:rPr>
          <w:sz w:val="24"/>
        </w:rPr>
      </w:pPr>
    </w:p>
    <w:p w14:paraId="59EEBC48" w14:textId="77777777" w:rsidR="00C60E1E" w:rsidRDefault="00C60E1E" w:rsidP="00C60E1E">
      <w:pPr>
        <w:pStyle w:val="Heading2"/>
      </w:pPr>
      <w:r>
        <w:t>Test 2. Does the area or roadside corridor play an important role as a buffer preventing coalescence between</w:t>
      </w:r>
      <w:r>
        <w:rPr>
          <w:spacing w:val="40"/>
        </w:rPr>
        <w:t xml:space="preserve"> </w:t>
      </w:r>
      <w:r>
        <w:t>settlements, and if so, could this role be significantly harmed by development?</w:t>
      </w:r>
    </w:p>
    <w:p w14:paraId="36BA03ED" w14:textId="77777777" w:rsidR="00C60E1E" w:rsidRDefault="00C60E1E" w:rsidP="00C60E1E">
      <w:pPr>
        <w:pStyle w:val="BodyText"/>
        <w:spacing w:before="11"/>
        <w:rPr>
          <w:b/>
          <w:sz w:val="17"/>
        </w:rPr>
      </w:pPr>
    </w:p>
    <w:p w14:paraId="193578E9" w14:textId="77777777" w:rsidR="00C60E1E" w:rsidRDefault="00C60E1E" w:rsidP="00C60E1E">
      <w:pPr>
        <w:pStyle w:val="ListParagraph"/>
        <w:numPr>
          <w:ilvl w:val="2"/>
          <w:numId w:val="1"/>
        </w:numPr>
        <w:tabs>
          <w:tab w:val="left" w:pos="1248"/>
        </w:tabs>
        <w:spacing w:before="1"/>
        <w:ind w:right="394"/>
        <w:rPr>
          <w:sz w:val="20"/>
        </w:rPr>
      </w:pPr>
      <w:r>
        <w:rPr>
          <w:sz w:val="20"/>
        </w:rPr>
        <w:t>An area could qualify for designation as a Local Gap or Corridor of Significance if it played an important role</w:t>
      </w:r>
      <w:r>
        <w:rPr>
          <w:spacing w:val="80"/>
          <w:sz w:val="20"/>
        </w:rPr>
        <w:t xml:space="preserve"> </w:t>
      </w:r>
      <w:r>
        <w:rPr>
          <w:sz w:val="20"/>
        </w:rPr>
        <w:t>as a buffer preventing coalescence between settlements, and if this role could be significantly harmed by development.</w:t>
      </w:r>
    </w:p>
    <w:p w14:paraId="336C4602" w14:textId="77777777" w:rsidR="00C60E1E" w:rsidRDefault="00C60E1E" w:rsidP="00C60E1E">
      <w:pPr>
        <w:pStyle w:val="ListParagraph"/>
        <w:numPr>
          <w:ilvl w:val="2"/>
          <w:numId w:val="1"/>
        </w:numPr>
        <w:tabs>
          <w:tab w:val="left" w:pos="1248"/>
        </w:tabs>
        <w:spacing w:before="80"/>
        <w:ind w:right="392"/>
        <w:rPr>
          <w:sz w:val="20"/>
        </w:rPr>
      </w:pPr>
      <w:r>
        <w:rPr>
          <w:sz w:val="20"/>
        </w:rPr>
        <w:t>Coalescence is the growing together of settlements. This frequently takes the form of ribbon development along main roads between neighbouring settlements. The merging of settlements is often accompanied by a loss of individual identity: instead of being experienced as a community in its own right, a settlement may be</w:t>
      </w:r>
      <w:r>
        <w:rPr>
          <w:spacing w:val="40"/>
          <w:sz w:val="20"/>
        </w:rPr>
        <w:t xml:space="preserve"> </w:t>
      </w:r>
      <w:r>
        <w:rPr>
          <w:sz w:val="20"/>
        </w:rPr>
        <w:t>regarded as a neighbourhood or suburb of a larger combined entity.</w:t>
      </w:r>
    </w:p>
    <w:p w14:paraId="5BC67984" w14:textId="77777777" w:rsidR="00C60E1E" w:rsidRDefault="00C60E1E" w:rsidP="00C60E1E">
      <w:pPr>
        <w:pStyle w:val="ListParagraph"/>
        <w:numPr>
          <w:ilvl w:val="2"/>
          <w:numId w:val="1"/>
        </w:numPr>
        <w:tabs>
          <w:tab w:val="left" w:pos="1249"/>
        </w:tabs>
        <w:spacing w:before="81"/>
        <w:ind w:right="394"/>
        <w:rPr>
          <w:sz w:val="20"/>
        </w:rPr>
      </w:pPr>
      <w:r>
        <w:rPr>
          <w:sz w:val="20"/>
        </w:rPr>
        <w:t>In evaluating the importance of an area’s role as a buffer, consideration should be given as to how much open space currently exists between settlements. Where little open space remains between settlements, its designation should be prioritised.</w:t>
      </w:r>
    </w:p>
    <w:p w14:paraId="68309F08" w14:textId="77777777" w:rsidR="00C60E1E" w:rsidRDefault="00C60E1E" w:rsidP="00C60E1E">
      <w:pPr>
        <w:pStyle w:val="ListParagraph"/>
        <w:numPr>
          <w:ilvl w:val="2"/>
          <w:numId w:val="1"/>
        </w:numPr>
        <w:tabs>
          <w:tab w:val="left" w:pos="1249"/>
        </w:tabs>
        <w:spacing w:before="79"/>
        <w:ind w:right="394"/>
        <w:rPr>
          <w:sz w:val="20"/>
        </w:rPr>
      </w:pPr>
      <w:r>
        <w:rPr>
          <w:sz w:val="20"/>
        </w:rPr>
        <w:t>Consideration should also be given to the quality of the remaining open space. A significant stretch of undeveloped land will be more effective at preventing coalescence than land punctuated by built forms.</w:t>
      </w:r>
    </w:p>
    <w:p w14:paraId="2C51ED32" w14:textId="47F471A3" w:rsidR="00C60E1E" w:rsidRDefault="00C60E1E" w:rsidP="00C60E1E">
      <w:pPr>
        <w:pStyle w:val="ListParagraph"/>
        <w:numPr>
          <w:ilvl w:val="2"/>
          <w:numId w:val="1"/>
        </w:numPr>
        <w:tabs>
          <w:tab w:val="left" w:pos="1249"/>
        </w:tabs>
        <w:spacing w:before="80"/>
        <w:ind w:right="391"/>
        <w:rPr>
          <w:sz w:val="20"/>
        </w:rPr>
      </w:pPr>
      <w:r>
        <w:rPr>
          <w:sz w:val="20"/>
        </w:rPr>
        <w:t xml:space="preserve">In determining if development would significantly harm an area’s ability to act as a buffer, account should be taken of how even low levels of development can bring about changes in the way an area is experienced. For example, a few dwellings, modern agricultural barns, holiday caravans or equine structures can in some situations fragment the sense of uninterrupted open </w:t>
      </w:r>
      <w:r w:rsidR="00DE253C">
        <w:rPr>
          <w:sz w:val="20"/>
        </w:rPr>
        <w:t>countryside and</w:t>
      </w:r>
      <w:r>
        <w:rPr>
          <w:sz w:val="20"/>
        </w:rPr>
        <w:t xml:space="preserve"> create the experience of a suburban rather than a rural landscape.</w:t>
      </w:r>
    </w:p>
    <w:p w14:paraId="5E05513B" w14:textId="77777777" w:rsidR="00C60E1E" w:rsidRDefault="00C60E1E" w:rsidP="00C60E1E">
      <w:pPr>
        <w:jc w:val="both"/>
        <w:rPr>
          <w:sz w:val="20"/>
        </w:rPr>
        <w:sectPr w:rsidR="00C60E1E">
          <w:footerReference w:type="default" r:id="rId10"/>
          <w:pgSz w:w="11910" w:h="16840"/>
          <w:pgMar w:top="1060" w:right="1020" w:bottom="820" w:left="1020" w:header="0" w:footer="633" w:gutter="0"/>
          <w:cols w:space="720"/>
        </w:sectPr>
      </w:pPr>
    </w:p>
    <w:p w14:paraId="0D0A3BDF" w14:textId="77777777" w:rsidR="00C60E1E" w:rsidRDefault="00C60E1E" w:rsidP="00C60E1E">
      <w:pPr>
        <w:pStyle w:val="ListParagraph"/>
        <w:numPr>
          <w:ilvl w:val="2"/>
          <w:numId w:val="1"/>
        </w:numPr>
        <w:tabs>
          <w:tab w:val="left" w:pos="1248"/>
        </w:tabs>
        <w:spacing w:before="73"/>
        <w:ind w:right="392"/>
        <w:rPr>
          <w:sz w:val="20"/>
        </w:rPr>
      </w:pPr>
      <w:bookmarkStart w:id="7" w:name="Test_3."/>
      <w:bookmarkStart w:id="8" w:name="4._Consultation"/>
      <w:bookmarkStart w:id="9" w:name="5._Areas_identified_as_Local_Gaps"/>
      <w:bookmarkEnd w:id="7"/>
      <w:bookmarkEnd w:id="8"/>
      <w:bookmarkEnd w:id="9"/>
      <w:r>
        <w:rPr>
          <w:sz w:val="20"/>
        </w:rPr>
        <w:lastRenderedPageBreak/>
        <w:t>Account should also be taken of the fact that large settlements tend to exert</w:t>
      </w:r>
      <w:r>
        <w:rPr>
          <w:spacing w:val="80"/>
          <w:sz w:val="20"/>
        </w:rPr>
        <w:t xml:space="preserve"> </w:t>
      </w:r>
      <w:r>
        <w:rPr>
          <w:sz w:val="20"/>
        </w:rPr>
        <w:t>greater effects on their hinterlands than small ones. The impacts of noise, litter, light pollution, traffic and incidental development tend to extend further from large settlements than from small ones. Larger settlements may therefore require larger buffers than smaller ones in order to prevent a sense of coalescence.</w:t>
      </w:r>
    </w:p>
    <w:p w14:paraId="5CA7A204" w14:textId="77777777" w:rsidR="00C60E1E" w:rsidRDefault="00C60E1E" w:rsidP="00C60E1E">
      <w:pPr>
        <w:pStyle w:val="BodyText"/>
        <w:spacing w:before="6"/>
        <w:rPr>
          <w:sz w:val="26"/>
        </w:rPr>
      </w:pPr>
    </w:p>
    <w:p w14:paraId="25FF62A6" w14:textId="77777777" w:rsidR="00C60E1E" w:rsidRDefault="00C60E1E" w:rsidP="00C60E1E">
      <w:pPr>
        <w:pStyle w:val="Heading2"/>
        <w:spacing w:before="1"/>
      </w:pPr>
      <w:r>
        <w:t>Test 3. Does the area make an important contribution to the character or rural setting of a</w:t>
      </w:r>
      <w:r>
        <w:rPr>
          <w:spacing w:val="80"/>
        </w:rPr>
        <w:t xml:space="preserve"> </w:t>
      </w:r>
      <w:r>
        <w:t>settlement, and if so, could this be significantly harmed by development?</w:t>
      </w:r>
    </w:p>
    <w:p w14:paraId="5178430F" w14:textId="77777777" w:rsidR="00C60E1E" w:rsidRDefault="00C60E1E" w:rsidP="00C60E1E">
      <w:pPr>
        <w:pStyle w:val="BodyText"/>
        <w:spacing w:before="11"/>
        <w:rPr>
          <w:b/>
          <w:sz w:val="17"/>
        </w:rPr>
      </w:pPr>
    </w:p>
    <w:p w14:paraId="0DB17E9A" w14:textId="77777777" w:rsidR="00C60E1E" w:rsidRDefault="00C60E1E" w:rsidP="00C60E1E">
      <w:pPr>
        <w:pStyle w:val="ListParagraph"/>
        <w:numPr>
          <w:ilvl w:val="2"/>
          <w:numId w:val="1"/>
        </w:numPr>
        <w:tabs>
          <w:tab w:val="left" w:pos="1248"/>
        </w:tabs>
        <w:ind w:right="395"/>
        <w:rPr>
          <w:sz w:val="20"/>
        </w:rPr>
      </w:pPr>
      <w:r>
        <w:rPr>
          <w:sz w:val="20"/>
        </w:rPr>
        <w:t>An area could qualify for designation if it made an important contribution to the character or rural settling of a settlement, and if that contribution could be significantly harmed by development.</w:t>
      </w:r>
    </w:p>
    <w:p w14:paraId="6D529FDA" w14:textId="45BF8BC9" w:rsidR="00C60E1E" w:rsidRDefault="00C60E1E" w:rsidP="00C60E1E">
      <w:pPr>
        <w:pStyle w:val="ListParagraph"/>
        <w:numPr>
          <w:ilvl w:val="2"/>
          <w:numId w:val="1"/>
        </w:numPr>
        <w:tabs>
          <w:tab w:val="left" w:pos="1248"/>
        </w:tabs>
        <w:spacing w:before="79"/>
        <w:ind w:right="394"/>
        <w:rPr>
          <w:sz w:val="20"/>
        </w:rPr>
      </w:pPr>
      <w:r>
        <w:rPr>
          <w:sz w:val="20"/>
        </w:rPr>
        <w:t xml:space="preserve">Contributions to character or rural setting might include helping to create an attractive rural backdrop for a key approach to the </w:t>
      </w:r>
      <w:r w:rsidR="00DE253C">
        <w:rPr>
          <w:sz w:val="20"/>
        </w:rPr>
        <w:t>settlement or</w:t>
      </w:r>
      <w:r>
        <w:rPr>
          <w:sz w:val="20"/>
        </w:rPr>
        <w:t xml:space="preserve"> providing important views into or out of the settlement or its environs.</w:t>
      </w:r>
    </w:p>
    <w:p w14:paraId="15CB5A18" w14:textId="77777777" w:rsidR="00C60E1E" w:rsidRDefault="00C60E1E" w:rsidP="00C60E1E">
      <w:pPr>
        <w:pStyle w:val="ListParagraph"/>
        <w:numPr>
          <w:ilvl w:val="2"/>
          <w:numId w:val="1"/>
        </w:numPr>
        <w:tabs>
          <w:tab w:val="left" w:pos="1248"/>
        </w:tabs>
        <w:spacing w:before="81"/>
        <w:ind w:right="393"/>
        <w:rPr>
          <w:sz w:val="20"/>
        </w:rPr>
      </w:pPr>
      <w:r>
        <w:rPr>
          <w:sz w:val="20"/>
        </w:rPr>
        <w:t xml:space="preserve">Harms might include the interruption of views, or a reduction in the sense of rural </w:t>
      </w:r>
      <w:r>
        <w:rPr>
          <w:spacing w:val="-2"/>
          <w:sz w:val="20"/>
        </w:rPr>
        <w:t>isolation.</w:t>
      </w:r>
    </w:p>
    <w:p w14:paraId="354C13C6" w14:textId="77777777" w:rsidR="00C60E1E" w:rsidRDefault="00C60E1E" w:rsidP="00C60E1E">
      <w:pPr>
        <w:pStyle w:val="ListParagraph"/>
        <w:numPr>
          <w:ilvl w:val="2"/>
          <w:numId w:val="1"/>
        </w:numPr>
        <w:tabs>
          <w:tab w:val="left" w:pos="1248"/>
        </w:tabs>
        <w:spacing w:before="80"/>
        <w:ind w:right="392"/>
        <w:rPr>
          <w:sz w:val="20"/>
        </w:rPr>
      </w:pPr>
      <w:r>
        <w:rPr>
          <w:sz w:val="20"/>
        </w:rPr>
        <w:t>In determining harms to the character or rural setting of a settlement, account</w:t>
      </w:r>
      <w:r>
        <w:rPr>
          <w:spacing w:val="40"/>
          <w:sz w:val="20"/>
        </w:rPr>
        <w:t xml:space="preserve"> </w:t>
      </w:r>
      <w:r>
        <w:rPr>
          <w:sz w:val="20"/>
        </w:rPr>
        <w:t>should</w:t>
      </w:r>
      <w:r>
        <w:rPr>
          <w:spacing w:val="-1"/>
          <w:sz w:val="20"/>
        </w:rPr>
        <w:t xml:space="preserve"> </w:t>
      </w:r>
      <w:r>
        <w:rPr>
          <w:sz w:val="20"/>
        </w:rPr>
        <w:t>be</w:t>
      </w:r>
      <w:r>
        <w:rPr>
          <w:spacing w:val="-2"/>
          <w:sz w:val="20"/>
        </w:rPr>
        <w:t xml:space="preserve"> </w:t>
      </w:r>
      <w:r>
        <w:rPr>
          <w:sz w:val="20"/>
        </w:rPr>
        <w:t>taken</w:t>
      </w:r>
      <w:r>
        <w:rPr>
          <w:spacing w:val="-1"/>
          <w:sz w:val="20"/>
        </w:rPr>
        <w:t xml:space="preserve"> </w:t>
      </w:r>
      <w:r>
        <w:rPr>
          <w:sz w:val="20"/>
        </w:rPr>
        <w:t>of</w:t>
      </w:r>
      <w:r>
        <w:rPr>
          <w:spacing w:val="-2"/>
          <w:sz w:val="20"/>
        </w:rPr>
        <w:t xml:space="preserve"> </w:t>
      </w:r>
      <w:r>
        <w:rPr>
          <w:sz w:val="20"/>
        </w:rPr>
        <w:t>how</w:t>
      </w:r>
      <w:r>
        <w:rPr>
          <w:spacing w:val="-2"/>
          <w:sz w:val="20"/>
        </w:rPr>
        <w:t xml:space="preserve"> </w:t>
      </w:r>
      <w:r>
        <w:rPr>
          <w:sz w:val="20"/>
        </w:rPr>
        <w:t>even</w:t>
      </w:r>
      <w:r>
        <w:rPr>
          <w:spacing w:val="-1"/>
          <w:sz w:val="20"/>
        </w:rPr>
        <w:t xml:space="preserve"> </w:t>
      </w:r>
      <w:r>
        <w:rPr>
          <w:sz w:val="20"/>
        </w:rPr>
        <w:t>low</w:t>
      </w:r>
      <w:r>
        <w:rPr>
          <w:spacing w:val="-2"/>
          <w:sz w:val="20"/>
        </w:rPr>
        <w:t xml:space="preserve"> </w:t>
      </w:r>
      <w:r>
        <w:rPr>
          <w:sz w:val="20"/>
        </w:rPr>
        <w:t>levels</w:t>
      </w:r>
      <w:r>
        <w:rPr>
          <w:spacing w:val="-1"/>
          <w:sz w:val="20"/>
        </w:rPr>
        <w:t xml:space="preserve"> </w:t>
      </w:r>
      <w:r>
        <w:rPr>
          <w:sz w:val="20"/>
        </w:rPr>
        <w:t>of</w:t>
      </w:r>
      <w:r>
        <w:rPr>
          <w:spacing w:val="-2"/>
          <w:sz w:val="20"/>
        </w:rPr>
        <w:t xml:space="preserve"> </w:t>
      </w:r>
      <w:r>
        <w:rPr>
          <w:sz w:val="20"/>
        </w:rPr>
        <w:t>development</w:t>
      </w:r>
      <w:r>
        <w:rPr>
          <w:spacing w:val="-1"/>
          <w:sz w:val="20"/>
        </w:rPr>
        <w:t xml:space="preserve"> </w:t>
      </w:r>
      <w:r>
        <w:rPr>
          <w:sz w:val="20"/>
        </w:rPr>
        <w:t>can</w:t>
      </w:r>
      <w:r>
        <w:rPr>
          <w:spacing w:val="-1"/>
          <w:sz w:val="20"/>
        </w:rPr>
        <w:t xml:space="preserve"> </w:t>
      </w:r>
      <w:r>
        <w:rPr>
          <w:sz w:val="20"/>
        </w:rPr>
        <w:t>bring</w:t>
      </w:r>
      <w:r>
        <w:rPr>
          <w:spacing w:val="-2"/>
          <w:sz w:val="20"/>
        </w:rPr>
        <w:t xml:space="preserve"> </w:t>
      </w:r>
      <w:r>
        <w:rPr>
          <w:sz w:val="20"/>
        </w:rPr>
        <w:t>about</w:t>
      </w:r>
      <w:r>
        <w:rPr>
          <w:spacing w:val="-1"/>
          <w:sz w:val="20"/>
        </w:rPr>
        <w:t xml:space="preserve"> </w:t>
      </w:r>
      <w:r>
        <w:rPr>
          <w:sz w:val="20"/>
        </w:rPr>
        <w:t>changes</w:t>
      </w:r>
      <w:r>
        <w:rPr>
          <w:spacing w:val="-1"/>
          <w:sz w:val="20"/>
        </w:rPr>
        <w:t xml:space="preserve"> </w:t>
      </w:r>
      <w:r>
        <w:rPr>
          <w:sz w:val="20"/>
        </w:rPr>
        <w:t>in the way an area is experienced in certain contexts. For example, a single dwelling, modern agricultural barn or equine complex on open land can fragment a sense of rural isolation deriving from uninterrupted countryside.</w:t>
      </w:r>
    </w:p>
    <w:p w14:paraId="429F7097" w14:textId="77777777" w:rsidR="00C60E1E" w:rsidRDefault="00C60E1E" w:rsidP="00C60E1E">
      <w:pPr>
        <w:pStyle w:val="ListParagraph"/>
        <w:numPr>
          <w:ilvl w:val="2"/>
          <w:numId w:val="1"/>
        </w:numPr>
        <w:tabs>
          <w:tab w:val="left" w:pos="1248"/>
        </w:tabs>
        <w:spacing w:before="80"/>
        <w:ind w:right="391"/>
        <w:rPr>
          <w:sz w:val="20"/>
        </w:rPr>
      </w:pPr>
      <w:r>
        <w:rPr>
          <w:sz w:val="20"/>
        </w:rPr>
        <w:t>Account should also be taken of the effects of incidental development such as gardens, lighting, vehicle splays and signage. For example, the planting of alien coniferous trees or shrubs around new dwellings can have a powerfully</w:t>
      </w:r>
      <w:r>
        <w:rPr>
          <w:spacing w:val="80"/>
          <w:sz w:val="20"/>
        </w:rPr>
        <w:t xml:space="preserve"> </w:t>
      </w:r>
      <w:r>
        <w:rPr>
          <w:sz w:val="20"/>
        </w:rPr>
        <w:t>suburbanising effect in a rural location.</w:t>
      </w:r>
    </w:p>
    <w:p w14:paraId="79AF2CA4" w14:textId="77777777" w:rsidR="00C60E1E" w:rsidRDefault="00C60E1E" w:rsidP="00C60E1E">
      <w:pPr>
        <w:pStyle w:val="BodyText"/>
        <w:rPr>
          <w:sz w:val="24"/>
        </w:rPr>
      </w:pPr>
    </w:p>
    <w:p w14:paraId="50507CF9" w14:textId="77777777" w:rsidR="00C60E1E" w:rsidRDefault="00C60E1E" w:rsidP="00C60E1E">
      <w:pPr>
        <w:pStyle w:val="BodyText"/>
        <w:spacing w:before="7"/>
        <w:rPr>
          <w:sz w:val="22"/>
        </w:rPr>
      </w:pPr>
    </w:p>
    <w:p w14:paraId="3AD73DCA" w14:textId="372303F5" w:rsidR="00C60E1E" w:rsidRPr="00C60E1E" w:rsidRDefault="00C60E1E" w:rsidP="00C60E1E">
      <w:pPr>
        <w:pStyle w:val="Heading1"/>
        <w:numPr>
          <w:ilvl w:val="0"/>
          <w:numId w:val="1"/>
        </w:numPr>
        <w:tabs>
          <w:tab w:val="left" w:pos="823"/>
          <w:tab w:val="left" w:pos="824"/>
        </w:tabs>
      </w:pPr>
      <w:r>
        <w:rPr>
          <w:spacing w:val="-2"/>
        </w:rPr>
        <w:t>Consultation</w:t>
      </w:r>
    </w:p>
    <w:p w14:paraId="555BB122" w14:textId="6ABD5E16" w:rsidR="00C60E1E" w:rsidRPr="00C60E1E" w:rsidRDefault="00C60E1E" w:rsidP="00C60E1E">
      <w:pPr>
        <w:pStyle w:val="ListParagraph"/>
        <w:numPr>
          <w:ilvl w:val="1"/>
          <w:numId w:val="1"/>
        </w:numPr>
        <w:tabs>
          <w:tab w:val="left" w:pos="824"/>
        </w:tabs>
        <w:spacing w:before="220"/>
        <w:ind w:left="823" w:right="108" w:hanging="710"/>
      </w:pPr>
      <w:r w:rsidRPr="00C60E1E">
        <w:rPr>
          <w:sz w:val="20"/>
        </w:rPr>
        <w:t>Not included in this pre-submission report</w:t>
      </w:r>
      <w:r>
        <w:rPr>
          <w:sz w:val="20"/>
        </w:rPr>
        <w:t>.</w:t>
      </w:r>
    </w:p>
    <w:p w14:paraId="6E6A4659" w14:textId="77777777" w:rsidR="00C60E1E" w:rsidRPr="00C60E1E" w:rsidRDefault="00C60E1E" w:rsidP="00C60E1E">
      <w:pPr>
        <w:pStyle w:val="BodyText"/>
        <w:spacing w:before="11"/>
        <w:rPr>
          <w:sz w:val="25"/>
        </w:rPr>
      </w:pPr>
    </w:p>
    <w:p w14:paraId="7E19A79C" w14:textId="77777777" w:rsidR="00C60E1E" w:rsidRDefault="00C60E1E" w:rsidP="00C60E1E">
      <w:pPr>
        <w:pStyle w:val="Heading1"/>
        <w:numPr>
          <w:ilvl w:val="0"/>
          <w:numId w:val="1"/>
        </w:numPr>
        <w:tabs>
          <w:tab w:val="left" w:pos="823"/>
          <w:tab w:val="left" w:pos="824"/>
        </w:tabs>
        <w:spacing w:before="1"/>
      </w:pPr>
      <w:r>
        <w:t>Areas</w:t>
      </w:r>
      <w:r>
        <w:rPr>
          <w:spacing w:val="-8"/>
        </w:rPr>
        <w:t xml:space="preserve"> </w:t>
      </w:r>
      <w:r>
        <w:t>identified</w:t>
      </w:r>
      <w:r>
        <w:rPr>
          <w:spacing w:val="-7"/>
        </w:rPr>
        <w:t xml:space="preserve"> </w:t>
      </w:r>
      <w:r>
        <w:t>as</w:t>
      </w:r>
      <w:r>
        <w:rPr>
          <w:spacing w:val="-7"/>
        </w:rPr>
        <w:t xml:space="preserve"> </w:t>
      </w:r>
      <w:r>
        <w:t>Local</w:t>
      </w:r>
      <w:r>
        <w:rPr>
          <w:spacing w:val="-8"/>
        </w:rPr>
        <w:t xml:space="preserve"> </w:t>
      </w:r>
      <w:r>
        <w:rPr>
          <w:spacing w:val="-4"/>
        </w:rPr>
        <w:t>Gaps</w:t>
      </w:r>
    </w:p>
    <w:p w14:paraId="393FFF70" w14:textId="77777777" w:rsidR="00C60E1E" w:rsidRDefault="00C60E1E" w:rsidP="00C60E1E">
      <w:pPr>
        <w:pStyle w:val="ListParagraph"/>
        <w:numPr>
          <w:ilvl w:val="1"/>
          <w:numId w:val="1"/>
        </w:numPr>
        <w:tabs>
          <w:tab w:val="left" w:pos="824"/>
        </w:tabs>
        <w:spacing w:before="220"/>
        <w:ind w:left="823" w:right="108" w:hanging="710"/>
        <w:rPr>
          <w:sz w:val="20"/>
        </w:rPr>
      </w:pPr>
      <w:r>
        <w:rPr>
          <w:sz w:val="20"/>
        </w:rPr>
        <w:t>Table A below provides information</w:t>
      </w:r>
      <w:r>
        <w:rPr>
          <w:spacing w:val="-1"/>
          <w:sz w:val="20"/>
        </w:rPr>
        <w:t xml:space="preserve"> </w:t>
      </w:r>
      <w:r>
        <w:rPr>
          <w:sz w:val="20"/>
        </w:rPr>
        <w:t>about each of the four areas identified as Local Gaps or Corridors of Significance in the Elmstead Parish Neighbourhood Plan ‘Pre-Submission Version’ (July 2022). These have each been assessed against the three tests set out above.</w:t>
      </w:r>
    </w:p>
    <w:p w14:paraId="67373796" w14:textId="77777777" w:rsidR="00C60E1E" w:rsidRDefault="00C60E1E" w:rsidP="00C60E1E">
      <w:pPr>
        <w:jc w:val="both"/>
        <w:rPr>
          <w:sz w:val="20"/>
        </w:rPr>
        <w:sectPr w:rsidR="00C60E1E">
          <w:pgSz w:w="11910" w:h="16840"/>
          <w:pgMar w:top="1060" w:right="1020" w:bottom="820" w:left="1020" w:header="0" w:footer="633" w:gutter="0"/>
          <w:cols w:space="720"/>
        </w:sectPr>
      </w:pPr>
    </w:p>
    <w:p w14:paraId="4C5C75C5" w14:textId="131E0245" w:rsidR="00C60E1E" w:rsidRDefault="00C60E1E" w:rsidP="00C60E1E">
      <w:pPr>
        <w:spacing w:before="69"/>
        <w:ind w:left="113"/>
        <w:rPr>
          <w:b/>
          <w:sz w:val="24"/>
        </w:rPr>
      </w:pPr>
      <w:bookmarkStart w:id="10" w:name="TABLE_A:_Assessment_of_Local_Gaps"/>
      <w:bookmarkEnd w:id="10"/>
      <w:r>
        <w:rPr>
          <w:b/>
          <w:sz w:val="24"/>
        </w:rPr>
        <w:lastRenderedPageBreak/>
        <w:t>TABLE</w:t>
      </w:r>
      <w:r>
        <w:rPr>
          <w:b/>
          <w:spacing w:val="-7"/>
          <w:sz w:val="24"/>
        </w:rPr>
        <w:t xml:space="preserve"> </w:t>
      </w:r>
      <w:r>
        <w:rPr>
          <w:b/>
          <w:sz w:val="24"/>
        </w:rPr>
        <w:t>A:</w:t>
      </w:r>
      <w:r>
        <w:rPr>
          <w:b/>
          <w:spacing w:val="53"/>
          <w:sz w:val="24"/>
        </w:rPr>
        <w:t xml:space="preserve"> </w:t>
      </w:r>
      <w:r>
        <w:rPr>
          <w:b/>
          <w:sz w:val="24"/>
        </w:rPr>
        <w:t>Assessment</w:t>
      </w:r>
      <w:r>
        <w:rPr>
          <w:b/>
          <w:spacing w:val="-6"/>
          <w:sz w:val="24"/>
        </w:rPr>
        <w:t xml:space="preserve"> </w:t>
      </w:r>
      <w:r>
        <w:rPr>
          <w:b/>
          <w:sz w:val="24"/>
        </w:rPr>
        <w:t>of</w:t>
      </w:r>
      <w:r>
        <w:rPr>
          <w:b/>
          <w:spacing w:val="-7"/>
          <w:sz w:val="24"/>
        </w:rPr>
        <w:t xml:space="preserve"> </w:t>
      </w:r>
      <w:r w:rsidR="008821CB">
        <w:rPr>
          <w:b/>
          <w:spacing w:val="-7"/>
          <w:sz w:val="24"/>
        </w:rPr>
        <w:t xml:space="preserve">Corridors of Significance and </w:t>
      </w:r>
      <w:r>
        <w:rPr>
          <w:b/>
          <w:sz w:val="24"/>
        </w:rPr>
        <w:t>Local</w:t>
      </w:r>
      <w:r>
        <w:rPr>
          <w:b/>
          <w:spacing w:val="-6"/>
          <w:sz w:val="24"/>
        </w:rPr>
        <w:t xml:space="preserve"> </w:t>
      </w:r>
      <w:r>
        <w:rPr>
          <w:b/>
          <w:sz w:val="24"/>
        </w:rPr>
        <w:t>Gaps</w:t>
      </w:r>
      <w:r>
        <w:rPr>
          <w:b/>
          <w:spacing w:val="-6"/>
          <w:sz w:val="24"/>
        </w:rPr>
        <w:t xml:space="preserve"> </w:t>
      </w:r>
      <w:r>
        <w:rPr>
          <w:b/>
          <w:sz w:val="24"/>
        </w:rPr>
        <w:t>identified</w:t>
      </w:r>
      <w:r>
        <w:rPr>
          <w:b/>
          <w:spacing w:val="-6"/>
          <w:sz w:val="24"/>
        </w:rPr>
        <w:t xml:space="preserve"> </w:t>
      </w:r>
      <w:r>
        <w:rPr>
          <w:b/>
          <w:sz w:val="24"/>
        </w:rPr>
        <w:t>in</w:t>
      </w:r>
      <w:r>
        <w:rPr>
          <w:b/>
          <w:spacing w:val="-6"/>
          <w:sz w:val="24"/>
        </w:rPr>
        <w:t xml:space="preserve"> </w:t>
      </w:r>
      <w:r>
        <w:rPr>
          <w:b/>
          <w:sz w:val="24"/>
        </w:rPr>
        <w:t>the</w:t>
      </w:r>
      <w:r>
        <w:rPr>
          <w:b/>
          <w:spacing w:val="-6"/>
          <w:sz w:val="24"/>
        </w:rPr>
        <w:t xml:space="preserve"> </w:t>
      </w:r>
      <w:r>
        <w:rPr>
          <w:b/>
          <w:sz w:val="24"/>
        </w:rPr>
        <w:t>Elmstead Parish</w:t>
      </w:r>
      <w:r>
        <w:rPr>
          <w:b/>
          <w:spacing w:val="-7"/>
          <w:sz w:val="24"/>
        </w:rPr>
        <w:t xml:space="preserve"> </w:t>
      </w:r>
      <w:r>
        <w:rPr>
          <w:b/>
          <w:sz w:val="24"/>
        </w:rPr>
        <w:t>Neighbourhood</w:t>
      </w:r>
      <w:r>
        <w:rPr>
          <w:b/>
          <w:spacing w:val="-6"/>
          <w:sz w:val="24"/>
        </w:rPr>
        <w:t xml:space="preserve"> </w:t>
      </w:r>
      <w:r>
        <w:rPr>
          <w:b/>
          <w:sz w:val="24"/>
        </w:rPr>
        <w:t>Plan</w:t>
      </w:r>
      <w:r>
        <w:rPr>
          <w:b/>
          <w:spacing w:val="-6"/>
          <w:sz w:val="24"/>
        </w:rPr>
        <w:t xml:space="preserve"> </w:t>
      </w:r>
      <w:r>
        <w:rPr>
          <w:b/>
          <w:sz w:val="24"/>
        </w:rPr>
        <w:t>(Pre-Submission</w:t>
      </w:r>
      <w:r>
        <w:rPr>
          <w:b/>
          <w:spacing w:val="-6"/>
          <w:sz w:val="24"/>
        </w:rPr>
        <w:t xml:space="preserve"> </w:t>
      </w:r>
      <w:r>
        <w:rPr>
          <w:b/>
          <w:spacing w:val="-2"/>
          <w:sz w:val="24"/>
        </w:rPr>
        <w:t>Version)</w:t>
      </w:r>
    </w:p>
    <w:p w14:paraId="121EDF36" w14:textId="77777777" w:rsidR="00C60E1E" w:rsidRDefault="00C60E1E" w:rsidP="00C60E1E">
      <w:pPr>
        <w:pStyle w:val="BodyText"/>
        <w:rPr>
          <w:b/>
        </w:rPr>
      </w:pPr>
    </w:p>
    <w:p w14:paraId="4565C986" w14:textId="77777777" w:rsidR="00C60E1E" w:rsidRDefault="00C60E1E" w:rsidP="00C60E1E">
      <w:pPr>
        <w:pStyle w:val="BodyText"/>
        <w:rPr>
          <w:b/>
          <w:sz w:val="18"/>
        </w:rPr>
      </w:pPr>
    </w:p>
    <w:tbl>
      <w:tblPr>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1"/>
        <w:gridCol w:w="1554"/>
        <w:gridCol w:w="1848"/>
        <w:gridCol w:w="709"/>
        <w:gridCol w:w="992"/>
        <w:gridCol w:w="1559"/>
        <w:gridCol w:w="1134"/>
        <w:gridCol w:w="2977"/>
        <w:gridCol w:w="3119"/>
      </w:tblGrid>
      <w:tr w:rsidR="004F0967" w14:paraId="74F5E9FB" w14:textId="77777777" w:rsidTr="00161D5B">
        <w:trPr>
          <w:trHeight w:val="1313"/>
        </w:trPr>
        <w:tc>
          <w:tcPr>
            <w:tcW w:w="851" w:type="dxa"/>
            <w:shd w:val="clear" w:color="auto" w:fill="F2DBDB"/>
          </w:tcPr>
          <w:p w14:paraId="6CF0E847" w14:textId="5CE0F313" w:rsidR="004F0967" w:rsidRDefault="004F0967" w:rsidP="0031037F">
            <w:pPr>
              <w:pStyle w:val="TableParagraph"/>
              <w:spacing w:before="143"/>
              <w:ind w:left="142" w:right="253"/>
              <w:rPr>
                <w:b/>
                <w:sz w:val="14"/>
              </w:rPr>
            </w:pPr>
            <w:r>
              <w:rPr>
                <w:b/>
                <w:spacing w:val="-4"/>
                <w:sz w:val="14"/>
              </w:rPr>
              <w:t>Policy Map</w:t>
            </w:r>
            <w:r>
              <w:rPr>
                <w:b/>
                <w:spacing w:val="40"/>
                <w:sz w:val="14"/>
              </w:rPr>
              <w:t xml:space="preserve"> </w:t>
            </w:r>
            <w:r w:rsidR="001E2D05">
              <w:rPr>
                <w:b/>
                <w:spacing w:val="-10"/>
                <w:sz w:val="14"/>
              </w:rPr>
              <w:t>key</w:t>
            </w:r>
          </w:p>
        </w:tc>
        <w:tc>
          <w:tcPr>
            <w:tcW w:w="1554" w:type="dxa"/>
            <w:shd w:val="clear" w:color="auto" w:fill="F2DBDB"/>
          </w:tcPr>
          <w:p w14:paraId="710BDA62" w14:textId="77777777" w:rsidR="004F0967" w:rsidRDefault="004F0967" w:rsidP="0031037F">
            <w:pPr>
              <w:pStyle w:val="TableParagraph"/>
              <w:spacing w:before="9"/>
              <w:rPr>
                <w:b/>
                <w:sz w:val="11"/>
              </w:rPr>
            </w:pPr>
          </w:p>
          <w:p w14:paraId="6EC5E5B3" w14:textId="77777777" w:rsidR="004F0967" w:rsidRDefault="004F0967" w:rsidP="0031037F">
            <w:pPr>
              <w:pStyle w:val="TableParagraph"/>
              <w:spacing w:before="143"/>
              <w:ind w:left="142" w:right="518"/>
              <w:rPr>
                <w:b/>
                <w:sz w:val="14"/>
              </w:rPr>
            </w:pPr>
            <w:r>
              <w:rPr>
                <w:b/>
                <w:sz w:val="14"/>
              </w:rPr>
              <w:t>Location</w:t>
            </w:r>
            <w:r>
              <w:rPr>
                <w:b/>
                <w:spacing w:val="-10"/>
                <w:sz w:val="14"/>
              </w:rPr>
              <w:t xml:space="preserve"> </w:t>
            </w:r>
            <w:r>
              <w:rPr>
                <w:b/>
                <w:sz w:val="14"/>
              </w:rPr>
              <w:t>of</w:t>
            </w:r>
            <w:r>
              <w:rPr>
                <w:b/>
                <w:spacing w:val="40"/>
                <w:sz w:val="14"/>
              </w:rPr>
              <w:t xml:space="preserve"> </w:t>
            </w:r>
            <w:r>
              <w:rPr>
                <w:b/>
                <w:sz w:val="14"/>
              </w:rPr>
              <w:t>Corridor of Significance</w:t>
            </w:r>
          </w:p>
        </w:tc>
        <w:tc>
          <w:tcPr>
            <w:tcW w:w="1848" w:type="dxa"/>
            <w:shd w:val="clear" w:color="auto" w:fill="F2DBDB"/>
          </w:tcPr>
          <w:p w14:paraId="3909E6DC" w14:textId="77777777" w:rsidR="004F0967" w:rsidRDefault="004F0967" w:rsidP="0031037F">
            <w:pPr>
              <w:pStyle w:val="TableParagraph"/>
              <w:spacing w:before="9"/>
              <w:rPr>
                <w:b/>
                <w:sz w:val="11"/>
              </w:rPr>
            </w:pPr>
          </w:p>
          <w:p w14:paraId="4BEA4FE0" w14:textId="77777777" w:rsidR="004F0967" w:rsidRDefault="004F0967" w:rsidP="0031037F">
            <w:pPr>
              <w:pStyle w:val="TableParagraph"/>
              <w:spacing w:before="143"/>
              <w:ind w:left="140" w:right="560"/>
              <w:rPr>
                <w:b/>
                <w:sz w:val="14"/>
              </w:rPr>
            </w:pPr>
            <w:r>
              <w:rPr>
                <w:b/>
                <w:sz w:val="14"/>
              </w:rPr>
              <w:t>Description</w:t>
            </w:r>
            <w:r>
              <w:rPr>
                <w:b/>
                <w:spacing w:val="-10"/>
                <w:sz w:val="14"/>
              </w:rPr>
              <w:t xml:space="preserve"> </w:t>
            </w:r>
            <w:r>
              <w:rPr>
                <w:b/>
                <w:sz w:val="14"/>
              </w:rPr>
              <w:t>of</w:t>
            </w:r>
            <w:r>
              <w:rPr>
                <w:b/>
                <w:spacing w:val="40"/>
                <w:sz w:val="14"/>
              </w:rPr>
              <w:t xml:space="preserve"> </w:t>
            </w:r>
            <w:r>
              <w:rPr>
                <w:b/>
                <w:sz w:val="14"/>
              </w:rPr>
              <w:t>Corridor of Significance</w:t>
            </w:r>
          </w:p>
        </w:tc>
        <w:tc>
          <w:tcPr>
            <w:tcW w:w="709" w:type="dxa"/>
            <w:shd w:val="clear" w:color="auto" w:fill="F2DBDB"/>
          </w:tcPr>
          <w:p w14:paraId="770728ED" w14:textId="77777777" w:rsidR="004F0967" w:rsidRDefault="004F0967" w:rsidP="0031037F">
            <w:pPr>
              <w:pStyle w:val="TableParagraph"/>
              <w:spacing w:before="143"/>
              <w:ind w:left="141" w:right="186"/>
              <w:rPr>
                <w:b/>
                <w:sz w:val="14"/>
              </w:rPr>
            </w:pPr>
            <w:r>
              <w:rPr>
                <w:b/>
                <w:spacing w:val="-2"/>
                <w:sz w:val="14"/>
              </w:rPr>
              <w:t>Overall</w:t>
            </w:r>
            <w:r>
              <w:rPr>
                <w:b/>
                <w:spacing w:val="40"/>
                <w:sz w:val="14"/>
              </w:rPr>
              <w:t xml:space="preserve"> </w:t>
            </w:r>
            <w:r>
              <w:rPr>
                <w:b/>
                <w:spacing w:val="-4"/>
                <w:sz w:val="14"/>
              </w:rPr>
              <w:t>area</w:t>
            </w:r>
            <w:r>
              <w:rPr>
                <w:b/>
                <w:spacing w:val="40"/>
                <w:sz w:val="14"/>
              </w:rPr>
              <w:t xml:space="preserve"> </w:t>
            </w:r>
            <w:r>
              <w:rPr>
                <w:b/>
                <w:spacing w:val="-4"/>
                <w:sz w:val="14"/>
              </w:rPr>
              <w:t>(Ha)</w:t>
            </w:r>
          </w:p>
        </w:tc>
        <w:tc>
          <w:tcPr>
            <w:tcW w:w="992" w:type="dxa"/>
            <w:shd w:val="clear" w:color="auto" w:fill="F2DBDB"/>
          </w:tcPr>
          <w:p w14:paraId="4318077F" w14:textId="77777777" w:rsidR="004F0967" w:rsidRDefault="004F0967" w:rsidP="0031037F">
            <w:pPr>
              <w:pStyle w:val="TableParagraph"/>
              <w:spacing w:before="143"/>
              <w:ind w:left="141" w:right="212"/>
              <w:rPr>
                <w:b/>
                <w:sz w:val="14"/>
              </w:rPr>
            </w:pPr>
            <w:r>
              <w:rPr>
                <w:b/>
                <w:spacing w:val="-2"/>
                <w:sz w:val="14"/>
              </w:rPr>
              <w:t>Overall</w:t>
            </w:r>
            <w:r>
              <w:rPr>
                <w:b/>
                <w:spacing w:val="40"/>
                <w:sz w:val="14"/>
              </w:rPr>
              <w:t xml:space="preserve"> </w:t>
            </w:r>
            <w:r>
              <w:rPr>
                <w:b/>
                <w:spacing w:val="-2"/>
                <w:sz w:val="14"/>
              </w:rPr>
              <w:t>length</w:t>
            </w:r>
            <w:r>
              <w:rPr>
                <w:b/>
                <w:spacing w:val="40"/>
                <w:sz w:val="14"/>
              </w:rPr>
              <w:t xml:space="preserve"> </w:t>
            </w:r>
            <w:r>
              <w:rPr>
                <w:b/>
                <w:sz w:val="14"/>
              </w:rPr>
              <w:t>of</w:t>
            </w:r>
            <w:r>
              <w:rPr>
                <w:b/>
                <w:spacing w:val="-2"/>
                <w:sz w:val="14"/>
              </w:rPr>
              <w:t xml:space="preserve"> </w:t>
            </w:r>
            <w:r>
              <w:rPr>
                <w:b/>
                <w:sz w:val="14"/>
              </w:rPr>
              <w:t>road</w:t>
            </w:r>
            <w:r>
              <w:rPr>
                <w:b/>
                <w:spacing w:val="40"/>
                <w:sz w:val="14"/>
              </w:rPr>
              <w:t xml:space="preserve"> </w:t>
            </w:r>
            <w:r>
              <w:rPr>
                <w:b/>
                <w:spacing w:val="-2"/>
                <w:sz w:val="14"/>
              </w:rPr>
              <w:t>frontage</w:t>
            </w:r>
          </w:p>
        </w:tc>
        <w:tc>
          <w:tcPr>
            <w:tcW w:w="1559" w:type="dxa"/>
            <w:shd w:val="clear" w:color="auto" w:fill="F2DBDB"/>
          </w:tcPr>
          <w:p w14:paraId="0BE4778B" w14:textId="77777777" w:rsidR="004F0967" w:rsidRDefault="004F0967" w:rsidP="0031037F">
            <w:pPr>
              <w:pStyle w:val="TableParagraph"/>
              <w:spacing w:before="143"/>
              <w:ind w:left="141" w:right="174"/>
              <w:rPr>
                <w:b/>
                <w:sz w:val="14"/>
              </w:rPr>
            </w:pPr>
            <w:r>
              <w:rPr>
                <w:b/>
                <w:sz w:val="14"/>
              </w:rPr>
              <w:t>Maximum</w:t>
            </w:r>
            <w:r>
              <w:rPr>
                <w:b/>
                <w:spacing w:val="-4"/>
                <w:sz w:val="14"/>
              </w:rPr>
              <w:t xml:space="preserve"> </w:t>
            </w:r>
            <w:r>
              <w:rPr>
                <w:b/>
                <w:sz w:val="14"/>
              </w:rPr>
              <w:t>stretch</w:t>
            </w:r>
            <w:r>
              <w:rPr>
                <w:b/>
                <w:spacing w:val="40"/>
                <w:sz w:val="14"/>
              </w:rPr>
              <w:t xml:space="preserve"> </w:t>
            </w:r>
            <w:r>
              <w:rPr>
                <w:b/>
                <w:sz w:val="14"/>
              </w:rPr>
              <w:t>of frontage with</w:t>
            </w:r>
            <w:r>
              <w:rPr>
                <w:b/>
                <w:spacing w:val="40"/>
                <w:sz w:val="14"/>
              </w:rPr>
              <w:t xml:space="preserve"> </w:t>
            </w:r>
            <w:r>
              <w:rPr>
                <w:b/>
                <w:sz w:val="14"/>
              </w:rPr>
              <w:t>unbroken</w:t>
            </w:r>
            <w:r>
              <w:rPr>
                <w:b/>
                <w:spacing w:val="-10"/>
                <w:sz w:val="14"/>
              </w:rPr>
              <w:t xml:space="preserve"> </w:t>
            </w:r>
            <w:r>
              <w:rPr>
                <w:b/>
                <w:sz w:val="14"/>
              </w:rPr>
              <w:t>country</w:t>
            </w:r>
          </w:p>
          <w:p w14:paraId="56CAD242" w14:textId="77777777" w:rsidR="004F0967" w:rsidRDefault="004F0967" w:rsidP="0031037F">
            <w:pPr>
              <w:pStyle w:val="TableParagraph"/>
              <w:spacing w:before="1"/>
              <w:ind w:left="141" w:right="174"/>
              <w:rPr>
                <w:b/>
                <w:sz w:val="14"/>
              </w:rPr>
            </w:pPr>
            <w:r>
              <w:rPr>
                <w:b/>
                <w:sz w:val="14"/>
              </w:rPr>
              <w:t>-side on both</w:t>
            </w:r>
            <w:r>
              <w:rPr>
                <w:b/>
                <w:spacing w:val="40"/>
                <w:sz w:val="14"/>
              </w:rPr>
              <w:t xml:space="preserve"> </w:t>
            </w:r>
            <w:r>
              <w:rPr>
                <w:b/>
                <w:sz w:val="14"/>
              </w:rPr>
              <w:t>sides</w:t>
            </w:r>
            <w:r>
              <w:rPr>
                <w:b/>
                <w:spacing w:val="-10"/>
                <w:sz w:val="14"/>
              </w:rPr>
              <w:t xml:space="preserve"> </w:t>
            </w:r>
            <w:r>
              <w:rPr>
                <w:b/>
                <w:sz w:val="14"/>
              </w:rPr>
              <w:t>of</w:t>
            </w:r>
            <w:r>
              <w:rPr>
                <w:b/>
                <w:spacing w:val="-10"/>
                <w:sz w:val="14"/>
              </w:rPr>
              <w:t xml:space="preserve"> </w:t>
            </w:r>
            <w:r>
              <w:rPr>
                <w:b/>
                <w:sz w:val="14"/>
              </w:rPr>
              <w:t>road</w:t>
            </w:r>
            <w:r>
              <w:rPr>
                <w:b/>
                <w:spacing w:val="-10"/>
                <w:sz w:val="14"/>
              </w:rPr>
              <w:t xml:space="preserve"> </w:t>
            </w:r>
            <w:r>
              <w:rPr>
                <w:b/>
                <w:sz w:val="14"/>
              </w:rPr>
              <w:t>(no</w:t>
            </w:r>
            <w:r>
              <w:rPr>
                <w:b/>
                <w:spacing w:val="40"/>
                <w:sz w:val="14"/>
              </w:rPr>
              <w:t xml:space="preserve"> </w:t>
            </w:r>
            <w:r>
              <w:rPr>
                <w:b/>
                <w:sz w:val="14"/>
              </w:rPr>
              <w:t>buildings,</w:t>
            </w:r>
            <w:r>
              <w:rPr>
                <w:b/>
                <w:spacing w:val="-2"/>
                <w:sz w:val="14"/>
              </w:rPr>
              <w:t xml:space="preserve"> </w:t>
            </w:r>
            <w:proofErr w:type="gramStart"/>
            <w:r>
              <w:rPr>
                <w:b/>
                <w:sz w:val="14"/>
              </w:rPr>
              <w:t>etc.</w:t>
            </w:r>
            <w:proofErr w:type="gramEnd"/>
            <w:r>
              <w:rPr>
                <w:b/>
                <w:sz w:val="14"/>
              </w:rPr>
              <w:t>)</w:t>
            </w:r>
          </w:p>
        </w:tc>
        <w:tc>
          <w:tcPr>
            <w:tcW w:w="1134" w:type="dxa"/>
            <w:shd w:val="clear" w:color="auto" w:fill="F2DBDB"/>
          </w:tcPr>
          <w:p w14:paraId="3DF101BF" w14:textId="77777777" w:rsidR="004F0967" w:rsidRDefault="004F0967" w:rsidP="0031037F">
            <w:pPr>
              <w:pStyle w:val="TableParagraph"/>
              <w:spacing w:before="143"/>
              <w:ind w:left="140"/>
              <w:rPr>
                <w:b/>
                <w:sz w:val="14"/>
              </w:rPr>
            </w:pPr>
            <w:r>
              <w:rPr>
                <w:b/>
                <w:sz w:val="14"/>
                <w:u w:val="single"/>
              </w:rPr>
              <w:t>TEST</w:t>
            </w:r>
            <w:r>
              <w:rPr>
                <w:b/>
                <w:spacing w:val="-4"/>
                <w:sz w:val="14"/>
                <w:u w:val="single"/>
              </w:rPr>
              <w:t xml:space="preserve"> </w:t>
            </w:r>
            <w:r>
              <w:rPr>
                <w:b/>
                <w:spacing w:val="-10"/>
                <w:sz w:val="14"/>
                <w:u w:val="single"/>
              </w:rPr>
              <w:t>1</w:t>
            </w:r>
          </w:p>
          <w:p w14:paraId="61DCD912" w14:textId="77777777" w:rsidR="004F0967" w:rsidRDefault="004F0967" w:rsidP="0031037F">
            <w:pPr>
              <w:pStyle w:val="TableParagraph"/>
              <w:ind w:left="140" w:right="82"/>
              <w:rPr>
                <w:b/>
                <w:sz w:val="14"/>
              </w:rPr>
            </w:pPr>
            <w:r>
              <w:rPr>
                <w:b/>
                <w:spacing w:val="-2"/>
                <w:sz w:val="14"/>
              </w:rPr>
              <w:t>existing</w:t>
            </w:r>
            <w:r>
              <w:rPr>
                <w:b/>
                <w:spacing w:val="40"/>
                <w:sz w:val="14"/>
              </w:rPr>
              <w:t xml:space="preserve"> </w:t>
            </w:r>
            <w:r>
              <w:rPr>
                <w:b/>
                <w:spacing w:val="-2"/>
                <w:sz w:val="14"/>
              </w:rPr>
              <w:t>planning</w:t>
            </w:r>
            <w:r>
              <w:rPr>
                <w:b/>
                <w:spacing w:val="40"/>
                <w:sz w:val="14"/>
              </w:rPr>
              <w:t xml:space="preserve"> </w:t>
            </w:r>
            <w:r>
              <w:rPr>
                <w:b/>
                <w:spacing w:val="-2"/>
                <w:sz w:val="14"/>
              </w:rPr>
              <w:t>permission</w:t>
            </w:r>
            <w:r>
              <w:rPr>
                <w:b/>
                <w:spacing w:val="40"/>
                <w:sz w:val="14"/>
              </w:rPr>
              <w:t xml:space="preserve"> </w:t>
            </w:r>
            <w:r>
              <w:rPr>
                <w:b/>
                <w:sz w:val="14"/>
              </w:rPr>
              <w:t>or</w:t>
            </w:r>
            <w:r>
              <w:rPr>
                <w:b/>
                <w:spacing w:val="-2"/>
                <w:sz w:val="14"/>
              </w:rPr>
              <w:t xml:space="preserve"> </w:t>
            </w:r>
            <w:r>
              <w:rPr>
                <w:b/>
                <w:sz w:val="14"/>
              </w:rPr>
              <w:t>SWDP</w:t>
            </w:r>
            <w:r>
              <w:rPr>
                <w:b/>
                <w:spacing w:val="40"/>
                <w:sz w:val="14"/>
              </w:rPr>
              <w:t xml:space="preserve"> </w:t>
            </w:r>
            <w:r>
              <w:rPr>
                <w:b/>
                <w:spacing w:val="-2"/>
                <w:sz w:val="14"/>
              </w:rPr>
              <w:t>allocation</w:t>
            </w:r>
          </w:p>
        </w:tc>
        <w:tc>
          <w:tcPr>
            <w:tcW w:w="2977" w:type="dxa"/>
            <w:shd w:val="clear" w:color="auto" w:fill="F2DBDB"/>
          </w:tcPr>
          <w:p w14:paraId="70807BD3" w14:textId="77777777" w:rsidR="004F0967" w:rsidRDefault="004F0967" w:rsidP="0031037F">
            <w:pPr>
              <w:pStyle w:val="TableParagraph"/>
              <w:spacing w:before="143"/>
              <w:ind w:left="141"/>
              <w:rPr>
                <w:b/>
                <w:sz w:val="14"/>
              </w:rPr>
            </w:pPr>
            <w:r>
              <w:rPr>
                <w:b/>
                <w:sz w:val="14"/>
                <w:u w:val="single"/>
              </w:rPr>
              <w:t>TEST</w:t>
            </w:r>
            <w:r>
              <w:rPr>
                <w:b/>
                <w:spacing w:val="-4"/>
                <w:sz w:val="14"/>
                <w:u w:val="single"/>
              </w:rPr>
              <w:t xml:space="preserve"> </w:t>
            </w:r>
            <w:r>
              <w:rPr>
                <w:b/>
                <w:spacing w:val="-10"/>
                <w:sz w:val="14"/>
                <w:u w:val="single"/>
              </w:rPr>
              <w:t>2</w:t>
            </w:r>
          </w:p>
          <w:p w14:paraId="0C1B4A43" w14:textId="77777777" w:rsidR="004F0967" w:rsidRDefault="004F0967" w:rsidP="0031037F">
            <w:pPr>
              <w:pStyle w:val="TableParagraph"/>
              <w:ind w:left="141" w:right="436"/>
              <w:rPr>
                <w:b/>
                <w:sz w:val="14"/>
              </w:rPr>
            </w:pPr>
            <w:r>
              <w:rPr>
                <w:b/>
                <w:sz w:val="14"/>
              </w:rPr>
              <w:t>importance of area's role as a</w:t>
            </w:r>
            <w:r>
              <w:rPr>
                <w:b/>
                <w:spacing w:val="40"/>
                <w:sz w:val="14"/>
              </w:rPr>
              <w:t xml:space="preserve"> </w:t>
            </w:r>
            <w:r>
              <w:rPr>
                <w:b/>
                <w:sz w:val="14"/>
              </w:rPr>
              <w:t>buffer</w:t>
            </w:r>
            <w:r>
              <w:rPr>
                <w:b/>
                <w:spacing w:val="-10"/>
                <w:sz w:val="14"/>
              </w:rPr>
              <w:t xml:space="preserve"> </w:t>
            </w:r>
            <w:r>
              <w:rPr>
                <w:b/>
                <w:sz w:val="14"/>
              </w:rPr>
              <w:t>preventing</w:t>
            </w:r>
            <w:r>
              <w:rPr>
                <w:b/>
                <w:spacing w:val="-10"/>
                <w:sz w:val="14"/>
              </w:rPr>
              <w:t xml:space="preserve"> </w:t>
            </w:r>
            <w:r>
              <w:rPr>
                <w:b/>
                <w:sz w:val="14"/>
              </w:rPr>
              <w:t>coalescence</w:t>
            </w:r>
            <w:r>
              <w:rPr>
                <w:b/>
                <w:spacing w:val="40"/>
                <w:sz w:val="14"/>
              </w:rPr>
              <w:t xml:space="preserve"> </w:t>
            </w:r>
            <w:r>
              <w:rPr>
                <w:b/>
                <w:sz w:val="14"/>
              </w:rPr>
              <w:t>between settlements; &amp;</w:t>
            </w:r>
          </w:p>
          <w:p w14:paraId="0DFCA284" w14:textId="77777777" w:rsidR="004F0967" w:rsidRDefault="004F0967" w:rsidP="0031037F">
            <w:pPr>
              <w:pStyle w:val="TableParagraph"/>
              <w:spacing w:before="1"/>
              <w:ind w:left="141" w:right="436"/>
              <w:rPr>
                <w:b/>
                <w:sz w:val="14"/>
              </w:rPr>
            </w:pPr>
            <w:r>
              <w:rPr>
                <w:b/>
                <w:sz w:val="14"/>
              </w:rPr>
              <w:t>extent this role could be</w:t>
            </w:r>
            <w:r>
              <w:rPr>
                <w:b/>
                <w:spacing w:val="40"/>
                <w:sz w:val="14"/>
              </w:rPr>
              <w:t xml:space="preserve"> </w:t>
            </w:r>
            <w:r>
              <w:rPr>
                <w:b/>
                <w:sz w:val="14"/>
              </w:rPr>
              <w:t>harmed</w:t>
            </w:r>
            <w:r>
              <w:rPr>
                <w:b/>
                <w:spacing w:val="-10"/>
                <w:sz w:val="14"/>
              </w:rPr>
              <w:t xml:space="preserve"> </w:t>
            </w:r>
            <w:r>
              <w:rPr>
                <w:b/>
                <w:sz w:val="14"/>
              </w:rPr>
              <w:t>by</w:t>
            </w:r>
            <w:r>
              <w:rPr>
                <w:b/>
                <w:spacing w:val="-10"/>
                <w:sz w:val="14"/>
              </w:rPr>
              <w:t xml:space="preserve"> </w:t>
            </w:r>
            <w:r>
              <w:rPr>
                <w:b/>
                <w:sz w:val="14"/>
              </w:rPr>
              <w:t>development</w:t>
            </w:r>
          </w:p>
        </w:tc>
        <w:tc>
          <w:tcPr>
            <w:tcW w:w="3119" w:type="dxa"/>
            <w:shd w:val="clear" w:color="auto" w:fill="F2DBDB"/>
          </w:tcPr>
          <w:p w14:paraId="2FF361F1" w14:textId="77777777" w:rsidR="004F0967" w:rsidRDefault="004F0967" w:rsidP="0031037F">
            <w:pPr>
              <w:pStyle w:val="TableParagraph"/>
              <w:spacing w:before="143"/>
              <w:ind w:left="140"/>
              <w:rPr>
                <w:b/>
                <w:sz w:val="14"/>
              </w:rPr>
            </w:pPr>
            <w:r>
              <w:rPr>
                <w:b/>
                <w:sz w:val="14"/>
                <w:u w:val="single"/>
              </w:rPr>
              <w:t>TEST</w:t>
            </w:r>
            <w:r>
              <w:rPr>
                <w:b/>
                <w:spacing w:val="-4"/>
                <w:sz w:val="14"/>
                <w:u w:val="single"/>
              </w:rPr>
              <w:t xml:space="preserve"> </w:t>
            </w:r>
            <w:r>
              <w:rPr>
                <w:b/>
                <w:spacing w:val="-10"/>
                <w:sz w:val="14"/>
                <w:u w:val="single"/>
              </w:rPr>
              <w:t>3</w:t>
            </w:r>
          </w:p>
          <w:p w14:paraId="2701390A" w14:textId="77777777" w:rsidR="004F0967" w:rsidRDefault="004F0967" w:rsidP="0031037F">
            <w:pPr>
              <w:pStyle w:val="TableParagraph"/>
              <w:ind w:left="140" w:right="387"/>
              <w:rPr>
                <w:b/>
                <w:sz w:val="14"/>
              </w:rPr>
            </w:pPr>
            <w:r>
              <w:rPr>
                <w:b/>
                <w:sz w:val="14"/>
              </w:rPr>
              <w:t>contribution to settlement's</w:t>
            </w:r>
            <w:r>
              <w:rPr>
                <w:b/>
                <w:spacing w:val="40"/>
                <w:sz w:val="14"/>
              </w:rPr>
              <w:t xml:space="preserve"> </w:t>
            </w:r>
            <w:r>
              <w:rPr>
                <w:b/>
                <w:sz w:val="14"/>
              </w:rPr>
              <w:t>character or rural setting; &amp;</w:t>
            </w:r>
            <w:r>
              <w:rPr>
                <w:b/>
                <w:spacing w:val="40"/>
                <w:sz w:val="14"/>
              </w:rPr>
              <w:t xml:space="preserve"> </w:t>
            </w:r>
            <w:r>
              <w:rPr>
                <w:b/>
                <w:sz w:val="14"/>
              </w:rPr>
              <w:t>extent</w:t>
            </w:r>
            <w:r>
              <w:rPr>
                <w:b/>
                <w:spacing w:val="-8"/>
                <w:sz w:val="14"/>
              </w:rPr>
              <w:t xml:space="preserve"> </w:t>
            </w:r>
            <w:r>
              <w:rPr>
                <w:b/>
                <w:sz w:val="14"/>
              </w:rPr>
              <w:t>to</w:t>
            </w:r>
            <w:r>
              <w:rPr>
                <w:b/>
                <w:spacing w:val="-8"/>
                <w:sz w:val="14"/>
              </w:rPr>
              <w:t xml:space="preserve"> </w:t>
            </w:r>
            <w:r>
              <w:rPr>
                <w:b/>
                <w:sz w:val="14"/>
              </w:rPr>
              <w:t>which</w:t>
            </w:r>
            <w:r>
              <w:rPr>
                <w:b/>
                <w:spacing w:val="-8"/>
                <w:sz w:val="14"/>
              </w:rPr>
              <w:t xml:space="preserve"> </w:t>
            </w:r>
            <w:r>
              <w:rPr>
                <w:b/>
                <w:sz w:val="14"/>
              </w:rPr>
              <w:t>this</w:t>
            </w:r>
            <w:r>
              <w:rPr>
                <w:b/>
                <w:spacing w:val="-7"/>
                <w:sz w:val="14"/>
              </w:rPr>
              <w:t xml:space="preserve"> </w:t>
            </w:r>
            <w:r>
              <w:rPr>
                <w:b/>
                <w:sz w:val="14"/>
              </w:rPr>
              <w:t>could</w:t>
            </w:r>
            <w:r>
              <w:rPr>
                <w:b/>
                <w:spacing w:val="-7"/>
                <w:sz w:val="14"/>
              </w:rPr>
              <w:t xml:space="preserve"> </w:t>
            </w:r>
            <w:r>
              <w:rPr>
                <w:b/>
                <w:sz w:val="14"/>
              </w:rPr>
              <w:t>be</w:t>
            </w:r>
            <w:r>
              <w:rPr>
                <w:b/>
                <w:spacing w:val="40"/>
                <w:sz w:val="14"/>
              </w:rPr>
              <w:t xml:space="preserve"> </w:t>
            </w:r>
            <w:r>
              <w:rPr>
                <w:b/>
                <w:sz w:val="14"/>
              </w:rPr>
              <w:t>harmed by development</w:t>
            </w:r>
          </w:p>
        </w:tc>
      </w:tr>
      <w:tr w:rsidR="004F0967" w14:paraId="27A2BC0E" w14:textId="77777777" w:rsidTr="00161D5B">
        <w:trPr>
          <w:trHeight w:val="2892"/>
        </w:trPr>
        <w:tc>
          <w:tcPr>
            <w:tcW w:w="851" w:type="dxa"/>
            <w:tcBorders>
              <w:bottom w:val="nil"/>
            </w:tcBorders>
          </w:tcPr>
          <w:p w14:paraId="191E289D" w14:textId="77777777" w:rsidR="004F0967" w:rsidRDefault="004F0967" w:rsidP="0031037F">
            <w:pPr>
              <w:pStyle w:val="TableParagraph"/>
              <w:spacing w:before="143"/>
              <w:ind w:left="142"/>
              <w:rPr>
                <w:sz w:val="14"/>
              </w:rPr>
            </w:pPr>
            <w:r>
              <w:rPr>
                <w:sz w:val="14"/>
              </w:rPr>
              <w:t>Corridor (i)</w:t>
            </w:r>
          </w:p>
        </w:tc>
        <w:tc>
          <w:tcPr>
            <w:tcW w:w="1554" w:type="dxa"/>
            <w:tcBorders>
              <w:bottom w:val="nil"/>
            </w:tcBorders>
          </w:tcPr>
          <w:p w14:paraId="6F13A2DE" w14:textId="77777777" w:rsidR="00C6340D" w:rsidRDefault="00C6340D" w:rsidP="0031037F">
            <w:pPr>
              <w:pStyle w:val="TableParagraph"/>
              <w:spacing w:before="4"/>
              <w:ind w:left="142" w:right="130"/>
              <w:rPr>
                <w:spacing w:val="-2"/>
                <w:sz w:val="14"/>
              </w:rPr>
            </w:pPr>
          </w:p>
          <w:p w14:paraId="3508CE33" w14:textId="4EB41EEF" w:rsidR="004F0967" w:rsidRDefault="004F0967" w:rsidP="0031037F">
            <w:pPr>
              <w:pStyle w:val="TableParagraph"/>
              <w:spacing w:before="4"/>
              <w:ind w:left="142" w:right="130"/>
              <w:rPr>
                <w:sz w:val="14"/>
              </w:rPr>
            </w:pPr>
            <w:r>
              <w:rPr>
                <w:spacing w:val="-2"/>
                <w:sz w:val="14"/>
              </w:rPr>
              <w:t xml:space="preserve">The most eastern end of the A133, within the Parish boundary. </w:t>
            </w:r>
          </w:p>
        </w:tc>
        <w:tc>
          <w:tcPr>
            <w:tcW w:w="1848" w:type="dxa"/>
            <w:tcBorders>
              <w:bottom w:val="nil"/>
            </w:tcBorders>
          </w:tcPr>
          <w:p w14:paraId="6BAB27DB" w14:textId="77777777" w:rsidR="00C6340D" w:rsidRDefault="00C6340D" w:rsidP="0031037F">
            <w:pPr>
              <w:pStyle w:val="TableParagraph"/>
              <w:ind w:left="140" w:right="211"/>
              <w:rPr>
                <w:sz w:val="14"/>
              </w:rPr>
            </w:pPr>
          </w:p>
          <w:p w14:paraId="2DDB5917" w14:textId="5F5C1C00" w:rsidR="004F0967" w:rsidRDefault="004F0967" w:rsidP="0031037F">
            <w:pPr>
              <w:pStyle w:val="TableParagraph"/>
              <w:ind w:left="140" w:right="211"/>
              <w:rPr>
                <w:spacing w:val="-2"/>
                <w:sz w:val="14"/>
              </w:rPr>
            </w:pPr>
            <w:r>
              <w:rPr>
                <w:sz w:val="14"/>
              </w:rPr>
              <w:t>The area spans</w:t>
            </w:r>
            <w:r>
              <w:rPr>
                <w:spacing w:val="40"/>
                <w:sz w:val="14"/>
              </w:rPr>
              <w:t xml:space="preserve"> </w:t>
            </w:r>
            <w:r>
              <w:rPr>
                <w:sz w:val="14"/>
              </w:rPr>
              <w:t>Clacton</w:t>
            </w:r>
            <w:r>
              <w:rPr>
                <w:spacing w:val="-4"/>
                <w:sz w:val="14"/>
              </w:rPr>
              <w:t xml:space="preserve"> </w:t>
            </w:r>
            <w:r>
              <w:rPr>
                <w:sz w:val="14"/>
              </w:rPr>
              <w:t>Road</w:t>
            </w:r>
            <w:r>
              <w:rPr>
                <w:spacing w:val="40"/>
                <w:sz w:val="14"/>
              </w:rPr>
              <w:t xml:space="preserve"> </w:t>
            </w:r>
            <w:r>
              <w:rPr>
                <w:sz w:val="14"/>
              </w:rPr>
              <w:t>(A133)</w:t>
            </w:r>
            <w:r>
              <w:rPr>
                <w:spacing w:val="-6"/>
                <w:sz w:val="14"/>
              </w:rPr>
              <w:t xml:space="preserve"> </w:t>
            </w:r>
            <w:r>
              <w:rPr>
                <w:sz w:val="14"/>
              </w:rPr>
              <w:t>between</w:t>
            </w:r>
            <w:r>
              <w:rPr>
                <w:spacing w:val="40"/>
                <w:sz w:val="14"/>
              </w:rPr>
              <w:t xml:space="preserve"> </w:t>
            </w:r>
            <w:r>
              <w:rPr>
                <w:sz w:val="14"/>
              </w:rPr>
              <w:t>Elmstead and Frating, with the boundary being Tenpenny Brook. It consists</w:t>
            </w:r>
            <w:r>
              <w:rPr>
                <w:spacing w:val="-10"/>
                <w:sz w:val="14"/>
              </w:rPr>
              <w:t xml:space="preserve"> </w:t>
            </w:r>
            <w:r>
              <w:rPr>
                <w:sz w:val="14"/>
              </w:rPr>
              <w:t>of</w:t>
            </w:r>
            <w:r>
              <w:rPr>
                <w:spacing w:val="-10"/>
                <w:sz w:val="14"/>
              </w:rPr>
              <w:t xml:space="preserve"> </w:t>
            </w:r>
            <w:r>
              <w:rPr>
                <w:sz w:val="14"/>
              </w:rPr>
              <w:t>farmland with an open</w:t>
            </w:r>
            <w:r>
              <w:rPr>
                <w:spacing w:val="40"/>
                <w:sz w:val="14"/>
              </w:rPr>
              <w:t xml:space="preserve"> </w:t>
            </w:r>
            <w:r>
              <w:rPr>
                <w:spacing w:val="-2"/>
                <w:sz w:val="14"/>
              </w:rPr>
              <w:t xml:space="preserve">character to the southwest and  farmland to the </w:t>
            </w:r>
            <w:r w:rsidR="00DE253C">
              <w:rPr>
                <w:spacing w:val="-2"/>
                <w:sz w:val="14"/>
              </w:rPr>
              <w:t>northeast</w:t>
            </w:r>
            <w:r>
              <w:rPr>
                <w:spacing w:val="-2"/>
                <w:sz w:val="14"/>
              </w:rPr>
              <w:t xml:space="preserve"> with an intermittent hedgerow and trees. </w:t>
            </w:r>
          </w:p>
          <w:p w14:paraId="52F583AC" w14:textId="77777777" w:rsidR="004F0967" w:rsidRDefault="004F0967" w:rsidP="0031037F">
            <w:pPr>
              <w:pStyle w:val="TableParagraph"/>
              <w:ind w:left="140" w:right="211"/>
              <w:rPr>
                <w:spacing w:val="-2"/>
                <w:sz w:val="14"/>
              </w:rPr>
            </w:pPr>
          </w:p>
          <w:p w14:paraId="2FC93FCB" w14:textId="77777777" w:rsidR="004F0967" w:rsidRDefault="004F0967" w:rsidP="0031037F">
            <w:pPr>
              <w:pStyle w:val="TableParagraph"/>
              <w:ind w:left="140" w:right="211"/>
              <w:rPr>
                <w:b/>
                <w:sz w:val="14"/>
              </w:rPr>
            </w:pPr>
            <w:r>
              <w:rPr>
                <w:spacing w:val="-2"/>
                <w:sz w:val="14"/>
              </w:rPr>
              <w:t xml:space="preserve">There are no buildings along this stretch of road. </w:t>
            </w:r>
          </w:p>
          <w:p w14:paraId="56A10E36" w14:textId="77777777" w:rsidR="004F0967" w:rsidRDefault="004F0967" w:rsidP="0031037F">
            <w:pPr>
              <w:pStyle w:val="TableParagraph"/>
              <w:spacing w:before="11"/>
              <w:rPr>
                <w:b/>
                <w:sz w:val="13"/>
              </w:rPr>
            </w:pPr>
          </w:p>
          <w:p w14:paraId="7BAB01AF" w14:textId="77777777" w:rsidR="004F0967" w:rsidRDefault="004F0967" w:rsidP="0031037F">
            <w:pPr>
              <w:pStyle w:val="TableParagraph"/>
              <w:ind w:left="140" w:right="116"/>
              <w:rPr>
                <w:sz w:val="14"/>
              </w:rPr>
            </w:pPr>
            <w:r>
              <w:rPr>
                <w:sz w:val="14"/>
              </w:rPr>
              <w:t>Clacton</w:t>
            </w:r>
            <w:r>
              <w:rPr>
                <w:spacing w:val="-10"/>
                <w:sz w:val="14"/>
              </w:rPr>
              <w:t xml:space="preserve"> </w:t>
            </w:r>
            <w:r>
              <w:rPr>
                <w:sz w:val="14"/>
              </w:rPr>
              <w:t>Road</w:t>
            </w:r>
            <w:r>
              <w:rPr>
                <w:spacing w:val="-10"/>
                <w:sz w:val="14"/>
              </w:rPr>
              <w:t xml:space="preserve"> </w:t>
            </w:r>
            <w:r>
              <w:rPr>
                <w:sz w:val="14"/>
              </w:rPr>
              <w:t>is</w:t>
            </w:r>
            <w:r>
              <w:rPr>
                <w:spacing w:val="40"/>
                <w:sz w:val="14"/>
              </w:rPr>
              <w:t xml:space="preserve"> </w:t>
            </w:r>
            <w:r>
              <w:rPr>
                <w:sz w:val="14"/>
              </w:rPr>
              <w:t>lined with mature</w:t>
            </w:r>
            <w:r>
              <w:rPr>
                <w:spacing w:val="40"/>
                <w:sz w:val="14"/>
              </w:rPr>
              <w:t xml:space="preserve"> </w:t>
            </w:r>
            <w:r>
              <w:rPr>
                <w:sz w:val="14"/>
              </w:rPr>
              <w:t>hawthorn</w:t>
            </w:r>
            <w:r>
              <w:rPr>
                <w:spacing w:val="-4"/>
                <w:sz w:val="14"/>
              </w:rPr>
              <w:t xml:space="preserve"> </w:t>
            </w:r>
            <w:r>
              <w:rPr>
                <w:sz w:val="14"/>
              </w:rPr>
              <w:t>hedges</w:t>
            </w:r>
            <w:r>
              <w:rPr>
                <w:spacing w:val="40"/>
                <w:sz w:val="14"/>
              </w:rPr>
              <w:t xml:space="preserve"> </w:t>
            </w:r>
            <w:r>
              <w:rPr>
                <w:sz w:val="14"/>
              </w:rPr>
              <w:t>which are an</w:t>
            </w:r>
            <w:r>
              <w:rPr>
                <w:spacing w:val="40"/>
                <w:sz w:val="14"/>
              </w:rPr>
              <w:t xml:space="preserve"> </w:t>
            </w:r>
            <w:r>
              <w:rPr>
                <w:sz w:val="14"/>
              </w:rPr>
              <w:t>attractive</w:t>
            </w:r>
            <w:r>
              <w:rPr>
                <w:spacing w:val="-4"/>
                <w:sz w:val="14"/>
              </w:rPr>
              <w:t xml:space="preserve"> </w:t>
            </w:r>
            <w:r>
              <w:rPr>
                <w:sz w:val="14"/>
              </w:rPr>
              <w:t>feature.</w:t>
            </w:r>
            <w:r>
              <w:rPr>
                <w:spacing w:val="40"/>
                <w:sz w:val="14"/>
              </w:rPr>
              <w:t xml:space="preserve"> </w:t>
            </w:r>
            <w:r>
              <w:rPr>
                <w:sz w:val="14"/>
              </w:rPr>
              <w:t>There</w:t>
            </w:r>
            <w:r>
              <w:rPr>
                <w:spacing w:val="-10"/>
                <w:sz w:val="14"/>
              </w:rPr>
              <w:t xml:space="preserve"> </w:t>
            </w:r>
            <w:r>
              <w:rPr>
                <w:sz w:val="14"/>
              </w:rPr>
              <w:t>are</w:t>
            </w:r>
            <w:r>
              <w:rPr>
                <w:spacing w:val="-10"/>
                <w:sz w:val="14"/>
              </w:rPr>
              <w:t xml:space="preserve"> </w:t>
            </w:r>
            <w:r>
              <w:rPr>
                <w:sz w:val="14"/>
              </w:rPr>
              <w:t>extensive</w:t>
            </w:r>
            <w:r>
              <w:rPr>
                <w:spacing w:val="40"/>
                <w:sz w:val="14"/>
              </w:rPr>
              <w:t xml:space="preserve"> </w:t>
            </w:r>
            <w:r>
              <w:rPr>
                <w:sz w:val="14"/>
              </w:rPr>
              <w:t>views through the trees and hedges</w:t>
            </w:r>
            <w:r>
              <w:rPr>
                <w:spacing w:val="40"/>
                <w:sz w:val="14"/>
              </w:rPr>
              <w:t xml:space="preserve"> </w:t>
            </w:r>
            <w:r>
              <w:rPr>
                <w:sz w:val="14"/>
              </w:rPr>
              <w:t>(especially</w:t>
            </w:r>
            <w:r>
              <w:rPr>
                <w:spacing w:val="-4"/>
                <w:sz w:val="14"/>
              </w:rPr>
              <w:t xml:space="preserve"> </w:t>
            </w:r>
            <w:r>
              <w:rPr>
                <w:sz w:val="14"/>
              </w:rPr>
              <w:t>Nov-</w:t>
            </w:r>
            <w:r>
              <w:rPr>
                <w:spacing w:val="40"/>
                <w:sz w:val="14"/>
              </w:rPr>
              <w:t xml:space="preserve"> </w:t>
            </w:r>
            <w:r>
              <w:rPr>
                <w:sz w:val="14"/>
              </w:rPr>
              <w:t xml:space="preserve">Apr) </w:t>
            </w:r>
          </w:p>
        </w:tc>
        <w:tc>
          <w:tcPr>
            <w:tcW w:w="709" w:type="dxa"/>
            <w:tcBorders>
              <w:bottom w:val="nil"/>
            </w:tcBorders>
          </w:tcPr>
          <w:p w14:paraId="6A6C8F22" w14:textId="77777777" w:rsidR="004F0967" w:rsidRPr="00115590" w:rsidRDefault="004F0967" w:rsidP="0031037F">
            <w:pPr>
              <w:pStyle w:val="TableParagraph"/>
              <w:spacing w:before="143"/>
              <w:rPr>
                <w:color w:val="FF0000"/>
                <w:sz w:val="14"/>
              </w:rPr>
            </w:pPr>
            <w:r w:rsidRPr="00C60E1E">
              <w:rPr>
                <w:sz w:val="14"/>
              </w:rPr>
              <w:t>N/A</w:t>
            </w:r>
          </w:p>
        </w:tc>
        <w:tc>
          <w:tcPr>
            <w:tcW w:w="992" w:type="dxa"/>
            <w:tcBorders>
              <w:bottom w:val="nil"/>
            </w:tcBorders>
          </w:tcPr>
          <w:p w14:paraId="41B4A80B" w14:textId="77777777" w:rsidR="00C6340D" w:rsidRDefault="00C6340D" w:rsidP="006915EE">
            <w:pPr>
              <w:pStyle w:val="TableParagraph"/>
              <w:ind w:left="141"/>
              <w:rPr>
                <w:sz w:val="14"/>
              </w:rPr>
            </w:pPr>
          </w:p>
          <w:p w14:paraId="77FB1AB1" w14:textId="2024E011" w:rsidR="004F0967" w:rsidRPr="00C3357D" w:rsidRDefault="004F0967" w:rsidP="006915EE">
            <w:pPr>
              <w:pStyle w:val="TableParagraph"/>
              <w:ind w:left="141"/>
              <w:rPr>
                <w:color w:val="FF0000"/>
                <w:sz w:val="14"/>
              </w:rPr>
            </w:pPr>
            <w:r>
              <w:rPr>
                <w:sz w:val="14"/>
              </w:rPr>
              <w:t>280m</w:t>
            </w:r>
          </w:p>
        </w:tc>
        <w:tc>
          <w:tcPr>
            <w:tcW w:w="1559" w:type="dxa"/>
            <w:tcBorders>
              <w:bottom w:val="nil"/>
            </w:tcBorders>
          </w:tcPr>
          <w:p w14:paraId="65EB85BF" w14:textId="77777777" w:rsidR="00C6340D" w:rsidRDefault="00C6340D" w:rsidP="0031037F">
            <w:pPr>
              <w:pStyle w:val="TableParagraph"/>
              <w:spacing w:line="169" w:lineRule="exact"/>
              <w:ind w:left="141"/>
              <w:rPr>
                <w:sz w:val="14"/>
              </w:rPr>
            </w:pPr>
          </w:p>
          <w:p w14:paraId="773BF8BA" w14:textId="4A9F8CDB" w:rsidR="004F0967" w:rsidRDefault="004F0967" w:rsidP="0031037F">
            <w:pPr>
              <w:pStyle w:val="TableParagraph"/>
              <w:spacing w:line="169" w:lineRule="exact"/>
              <w:ind w:left="141"/>
              <w:rPr>
                <w:sz w:val="14"/>
              </w:rPr>
            </w:pPr>
            <w:r>
              <w:rPr>
                <w:sz w:val="14"/>
              </w:rPr>
              <w:t>280m on both sides of the road</w:t>
            </w:r>
          </w:p>
        </w:tc>
        <w:tc>
          <w:tcPr>
            <w:tcW w:w="1134" w:type="dxa"/>
            <w:tcBorders>
              <w:bottom w:val="nil"/>
            </w:tcBorders>
          </w:tcPr>
          <w:p w14:paraId="52C1F539" w14:textId="77777777" w:rsidR="004F0967" w:rsidRDefault="004F0967" w:rsidP="0031037F">
            <w:pPr>
              <w:pStyle w:val="TableParagraph"/>
              <w:spacing w:before="143"/>
              <w:ind w:left="140"/>
              <w:rPr>
                <w:sz w:val="14"/>
              </w:rPr>
            </w:pPr>
            <w:r>
              <w:rPr>
                <w:spacing w:val="-5"/>
                <w:sz w:val="14"/>
              </w:rPr>
              <w:t>No</w:t>
            </w:r>
          </w:p>
        </w:tc>
        <w:tc>
          <w:tcPr>
            <w:tcW w:w="2977" w:type="dxa"/>
            <w:tcBorders>
              <w:bottom w:val="nil"/>
            </w:tcBorders>
          </w:tcPr>
          <w:p w14:paraId="75E97D12" w14:textId="77777777" w:rsidR="004F0967" w:rsidRDefault="004F0967" w:rsidP="0031037F">
            <w:pPr>
              <w:pStyle w:val="TableParagraph"/>
              <w:spacing w:before="143"/>
              <w:ind w:left="141" w:right="176" w:hanging="1"/>
              <w:rPr>
                <w:sz w:val="14"/>
              </w:rPr>
            </w:pPr>
            <w:r>
              <w:rPr>
                <w:sz w:val="14"/>
              </w:rPr>
              <w:t>The</w:t>
            </w:r>
            <w:r>
              <w:rPr>
                <w:spacing w:val="-7"/>
                <w:sz w:val="14"/>
              </w:rPr>
              <w:t xml:space="preserve"> </w:t>
            </w:r>
            <w:r>
              <w:rPr>
                <w:sz w:val="14"/>
              </w:rPr>
              <w:t>corridor</w:t>
            </w:r>
            <w:r>
              <w:rPr>
                <w:spacing w:val="-7"/>
                <w:sz w:val="14"/>
              </w:rPr>
              <w:t xml:space="preserve"> </w:t>
            </w:r>
            <w:r>
              <w:rPr>
                <w:sz w:val="14"/>
              </w:rPr>
              <w:t>acts</w:t>
            </w:r>
            <w:r>
              <w:rPr>
                <w:spacing w:val="-7"/>
                <w:sz w:val="14"/>
              </w:rPr>
              <w:t xml:space="preserve"> </w:t>
            </w:r>
            <w:r>
              <w:rPr>
                <w:sz w:val="14"/>
              </w:rPr>
              <w:t>as</w:t>
            </w:r>
            <w:r>
              <w:rPr>
                <w:spacing w:val="-7"/>
                <w:sz w:val="14"/>
              </w:rPr>
              <w:t xml:space="preserve"> </w:t>
            </w:r>
            <w:r>
              <w:rPr>
                <w:sz w:val="14"/>
              </w:rPr>
              <w:t>an</w:t>
            </w:r>
            <w:r>
              <w:rPr>
                <w:spacing w:val="-7"/>
                <w:sz w:val="14"/>
              </w:rPr>
              <w:t xml:space="preserve"> </w:t>
            </w:r>
            <w:r>
              <w:rPr>
                <w:sz w:val="14"/>
              </w:rPr>
              <w:t>essential</w:t>
            </w:r>
            <w:r>
              <w:rPr>
                <w:spacing w:val="-6"/>
                <w:sz w:val="14"/>
              </w:rPr>
              <w:t xml:space="preserve"> </w:t>
            </w:r>
            <w:r>
              <w:rPr>
                <w:sz w:val="14"/>
              </w:rPr>
              <w:t>buffer</w:t>
            </w:r>
            <w:r>
              <w:rPr>
                <w:spacing w:val="40"/>
                <w:sz w:val="14"/>
              </w:rPr>
              <w:t xml:space="preserve"> </w:t>
            </w:r>
            <w:r>
              <w:rPr>
                <w:sz w:val="14"/>
              </w:rPr>
              <w:t>preventing coalescence between</w:t>
            </w:r>
            <w:r>
              <w:rPr>
                <w:spacing w:val="40"/>
                <w:sz w:val="14"/>
              </w:rPr>
              <w:t xml:space="preserve"> </w:t>
            </w:r>
            <w:r>
              <w:rPr>
                <w:sz w:val="14"/>
              </w:rPr>
              <w:t>Frating and Elmstead.</w:t>
            </w:r>
          </w:p>
          <w:p w14:paraId="197014ED" w14:textId="77777777" w:rsidR="004F0967" w:rsidRDefault="004F0967" w:rsidP="0031037F">
            <w:pPr>
              <w:pStyle w:val="TableParagraph"/>
              <w:spacing w:before="1"/>
              <w:rPr>
                <w:b/>
                <w:sz w:val="14"/>
              </w:rPr>
            </w:pPr>
          </w:p>
          <w:p w14:paraId="7BDF8576" w14:textId="6D931774" w:rsidR="004F0967" w:rsidRDefault="004F0967" w:rsidP="0031037F">
            <w:pPr>
              <w:pStyle w:val="TableParagraph"/>
              <w:ind w:left="141" w:right="206"/>
              <w:rPr>
                <w:b/>
                <w:sz w:val="12"/>
              </w:rPr>
            </w:pPr>
            <w:r>
              <w:rPr>
                <w:sz w:val="14"/>
              </w:rPr>
              <w:t>Only a very small amount of</w:t>
            </w:r>
            <w:r>
              <w:rPr>
                <w:spacing w:val="40"/>
                <w:sz w:val="14"/>
              </w:rPr>
              <w:t xml:space="preserve"> </w:t>
            </w:r>
            <w:r>
              <w:rPr>
                <w:sz w:val="14"/>
              </w:rPr>
              <w:t>undeveloped frontage remains</w:t>
            </w:r>
            <w:r>
              <w:rPr>
                <w:spacing w:val="40"/>
                <w:sz w:val="14"/>
              </w:rPr>
              <w:t xml:space="preserve"> </w:t>
            </w:r>
            <w:r>
              <w:rPr>
                <w:sz w:val="14"/>
              </w:rPr>
              <w:t>(maximum extent 280m) on both</w:t>
            </w:r>
            <w:r w:rsidR="00DC1667">
              <w:rPr>
                <w:spacing w:val="40"/>
                <w:sz w:val="14"/>
              </w:rPr>
              <w:t xml:space="preserve"> </w:t>
            </w:r>
            <w:r>
              <w:rPr>
                <w:sz w:val="14"/>
              </w:rPr>
              <w:t>sides</w:t>
            </w:r>
            <w:r w:rsidR="00DC1667">
              <w:rPr>
                <w:sz w:val="14"/>
              </w:rPr>
              <w:t xml:space="preserve"> of </w:t>
            </w:r>
            <w:r>
              <w:rPr>
                <w:sz w:val="14"/>
              </w:rPr>
              <w:t>Clacton Road</w:t>
            </w:r>
            <w:r>
              <w:rPr>
                <w:spacing w:val="-2"/>
                <w:sz w:val="14"/>
              </w:rPr>
              <w:t xml:space="preserve"> before the Parish boundary as Grange Farm and Lanswood have been developed. </w:t>
            </w:r>
          </w:p>
          <w:p w14:paraId="490FF701" w14:textId="77777777" w:rsidR="004F0967" w:rsidRDefault="004F0967" w:rsidP="0031037F">
            <w:pPr>
              <w:pStyle w:val="TableParagraph"/>
              <w:spacing w:line="170" w:lineRule="atLeast"/>
              <w:ind w:left="141" w:right="206"/>
              <w:rPr>
                <w:sz w:val="14"/>
              </w:rPr>
            </w:pPr>
          </w:p>
          <w:p w14:paraId="0483B403" w14:textId="1D78D2B1" w:rsidR="004F0967" w:rsidRDefault="004F0967" w:rsidP="0031037F">
            <w:pPr>
              <w:pStyle w:val="TableParagraph"/>
              <w:spacing w:line="170" w:lineRule="atLeast"/>
              <w:ind w:left="141" w:right="206"/>
              <w:rPr>
                <w:sz w:val="14"/>
              </w:rPr>
            </w:pPr>
            <w:r>
              <w:rPr>
                <w:sz w:val="14"/>
              </w:rPr>
              <w:t>Even a limited amount of new</w:t>
            </w:r>
            <w:r>
              <w:rPr>
                <w:spacing w:val="40"/>
                <w:sz w:val="14"/>
              </w:rPr>
              <w:t xml:space="preserve"> </w:t>
            </w:r>
            <w:r>
              <w:rPr>
                <w:sz w:val="14"/>
              </w:rPr>
              <w:t>development in this gap would</w:t>
            </w:r>
            <w:r>
              <w:rPr>
                <w:spacing w:val="40"/>
                <w:sz w:val="14"/>
              </w:rPr>
              <w:t xml:space="preserve"> </w:t>
            </w:r>
            <w:r>
              <w:rPr>
                <w:sz w:val="14"/>
              </w:rPr>
              <w:t>have a significant detrimental</w:t>
            </w:r>
            <w:r>
              <w:rPr>
                <w:spacing w:val="40"/>
                <w:sz w:val="14"/>
              </w:rPr>
              <w:t xml:space="preserve"> </w:t>
            </w:r>
            <w:r>
              <w:rPr>
                <w:sz w:val="14"/>
              </w:rPr>
              <w:t>impact. It is only another 150m along Frating Hill before the first built forms of Frating appear on the northern side of the road. The loss of any</w:t>
            </w:r>
            <w:r>
              <w:rPr>
                <w:spacing w:val="40"/>
                <w:sz w:val="14"/>
              </w:rPr>
              <w:t xml:space="preserve"> </w:t>
            </w:r>
            <w:r>
              <w:rPr>
                <w:sz w:val="14"/>
              </w:rPr>
              <w:t>further open land would lead to coalescence, so that it would no</w:t>
            </w:r>
            <w:r>
              <w:rPr>
                <w:spacing w:val="40"/>
                <w:sz w:val="14"/>
              </w:rPr>
              <w:t xml:space="preserve"> </w:t>
            </w:r>
            <w:r>
              <w:rPr>
                <w:sz w:val="14"/>
              </w:rPr>
              <w:t>longer</w:t>
            </w:r>
            <w:r>
              <w:rPr>
                <w:spacing w:val="-6"/>
                <w:sz w:val="14"/>
              </w:rPr>
              <w:t xml:space="preserve"> </w:t>
            </w:r>
            <w:r>
              <w:rPr>
                <w:sz w:val="14"/>
              </w:rPr>
              <w:t>be</w:t>
            </w:r>
            <w:r>
              <w:rPr>
                <w:spacing w:val="-6"/>
                <w:sz w:val="14"/>
              </w:rPr>
              <w:t xml:space="preserve"> </w:t>
            </w:r>
            <w:r>
              <w:rPr>
                <w:sz w:val="14"/>
              </w:rPr>
              <w:t>possible</w:t>
            </w:r>
            <w:r>
              <w:rPr>
                <w:spacing w:val="-6"/>
                <w:sz w:val="14"/>
              </w:rPr>
              <w:t xml:space="preserve"> </w:t>
            </w:r>
            <w:r>
              <w:rPr>
                <w:sz w:val="14"/>
              </w:rPr>
              <w:t>to</w:t>
            </w:r>
            <w:r>
              <w:rPr>
                <w:spacing w:val="-5"/>
                <w:sz w:val="14"/>
              </w:rPr>
              <w:t xml:space="preserve"> </w:t>
            </w:r>
            <w:r>
              <w:rPr>
                <w:sz w:val="14"/>
              </w:rPr>
              <w:t>determine</w:t>
            </w:r>
            <w:r>
              <w:rPr>
                <w:spacing w:val="-6"/>
                <w:sz w:val="14"/>
              </w:rPr>
              <w:t xml:space="preserve"> </w:t>
            </w:r>
            <w:r>
              <w:rPr>
                <w:sz w:val="14"/>
              </w:rPr>
              <w:t>by</w:t>
            </w:r>
            <w:r>
              <w:rPr>
                <w:spacing w:val="40"/>
                <w:sz w:val="14"/>
              </w:rPr>
              <w:t xml:space="preserve"> </w:t>
            </w:r>
            <w:r>
              <w:rPr>
                <w:sz w:val="14"/>
              </w:rPr>
              <w:t>visual means alone where one</w:t>
            </w:r>
            <w:r w:rsidR="003B5167">
              <w:rPr>
                <w:spacing w:val="40"/>
                <w:sz w:val="14"/>
              </w:rPr>
              <w:t xml:space="preserve"> Parish</w:t>
            </w:r>
            <w:r>
              <w:rPr>
                <w:spacing w:val="-10"/>
                <w:sz w:val="14"/>
              </w:rPr>
              <w:t xml:space="preserve"> </w:t>
            </w:r>
            <w:r>
              <w:rPr>
                <w:sz w:val="14"/>
              </w:rPr>
              <w:t>ends,</w:t>
            </w:r>
            <w:r>
              <w:rPr>
                <w:spacing w:val="-9"/>
                <w:sz w:val="14"/>
              </w:rPr>
              <w:t xml:space="preserve"> </w:t>
            </w:r>
            <w:r>
              <w:rPr>
                <w:sz w:val="14"/>
              </w:rPr>
              <w:t>and</w:t>
            </w:r>
            <w:r>
              <w:rPr>
                <w:spacing w:val="-10"/>
                <w:sz w:val="14"/>
              </w:rPr>
              <w:t xml:space="preserve"> </w:t>
            </w:r>
            <w:r>
              <w:rPr>
                <w:sz w:val="14"/>
              </w:rPr>
              <w:t>another has</w:t>
            </w:r>
            <w:r>
              <w:rPr>
                <w:spacing w:val="-9"/>
                <w:sz w:val="14"/>
              </w:rPr>
              <w:t xml:space="preserve"> </w:t>
            </w:r>
            <w:r>
              <w:rPr>
                <w:sz w:val="14"/>
              </w:rPr>
              <w:t>begun.</w:t>
            </w:r>
          </w:p>
        </w:tc>
        <w:tc>
          <w:tcPr>
            <w:tcW w:w="3119" w:type="dxa"/>
            <w:tcBorders>
              <w:bottom w:val="nil"/>
            </w:tcBorders>
          </w:tcPr>
          <w:p w14:paraId="4B9D97FA" w14:textId="77777777" w:rsidR="004F0967" w:rsidRDefault="004F0967" w:rsidP="0031037F">
            <w:pPr>
              <w:pStyle w:val="TableParagraph"/>
              <w:spacing w:before="143"/>
              <w:ind w:left="140" w:right="168"/>
              <w:rPr>
                <w:spacing w:val="-2"/>
                <w:sz w:val="14"/>
              </w:rPr>
            </w:pPr>
            <w:r>
              <w:rPr>
                <w:sz w:val="14"/>
              </w:rPr>
              <w:t>The open land at the entrances to</w:t>
            </w:r>
            <w:r>
              <w:rPr>
                <w:spacing w:val="40"/>
                <w:sz w:val="14"/>
              </w:rPr>
              <w:t xml:space="preserve"> </w:t>
            </w:r>
            <w:r>
              <w:rPr>
                <w:sz w:val="14"/>
              </w:rPr>
              <w:t>the</w:t>
            </w:r>
            <w:r>
              <w:rPr>
                <w:spacing w:val="-10"/>
                <w:sz w:val="14"/>
              </w:rPr>
              <w:t xml:space="preserve"> </w:t>
            </w:r>
            <w:r>
              <w:rPr>
                <w:sz w:val="14"/>
              </w:rPr>
              <w:t>village</w:t>
            </w:r>
            <w:r>
              <w:rPr>
                <w:spacing w:val="-10"/>
                <w:sz w:val="14"/>
              </w:rPr>
              <w:t xml:space="preserve"> </w:t>
            </w:r>
            <w:r>
              <w:rPr>
                <w:sz w:val="14"/>
              </w:rPr>
              <w:t>contributes</w:t>
            </w:r>
            <w:r>
              <w:rPr>
                <w:spacing w:val="-10"/>
                <w:sz w:val="14"/>
              </w:rPr>
              <w:t xml:space="preserve"> </w:t>
            </w:r>
            <w:r>
              <w:rPr>
                <w:sz w:val="14"/>
              </w:rPr>
              <w:t>significantly</w:t>
            </w:r>
            <w:r>
              <w:rPr>
                <w:spacing w:val="40"/>
                <w:sz w:val="14"/>
              </w:rPr>
              <w:t xml:space="preserve"> </w:t>
            </w:r>
            <w:r>
              <w:rPr>
                <w:sz w:val="14"/>
              </w:rPr>
              <w:t>to</w:t>
            </w:r>
            <w:r>
              <w:rPr>
                <w:spacing w:val="-3"/>
                <w:sz w:val="14"/>
              </w:rPr>
              <w:t xml:space="preserve"> </w:t>
            </w:r>
            <w:r>
              <w:rPr>
                <w:sz w:val="14"/>
              </w:rPr>
              <w:t>their</w:t>
            </w:r>
            <w:r>
              <w:rPr>
                <w:spacing w:val="-3"/>
                <w:sz w:val="14"/>
              </w:rPr>
              <w:t xml:space="preserve"> </w:t>
            </w:r>
            <w:r>
              <w:rPr>
                <w:sz w:val="14"/>
              </w:rPr>
              <w:t>character</w:t>
            </w:r>
            <w:r>
              <w:rPr>
                <w:spacing w:val="-4"/>
                <w:sz w:val="14"/>
              </w:rPr>
              <w:t xml:space="preserve"> </w:t>
            </w:r>
            <w:r>
              <w:rPr>
                <w:sz w:val="14"/>
              </w:rPr>
              <w:t>and</w:t>
            </w:r>
            <w:r>
              <w:rPr>
                <w:spacing w:val="-3"/>
                <w:sz w:val="14"/>
              </w:rPr>
              <w:t xml:space="preserve"> </w:t>
            </w:r>
            <w:r>
              <w:rPr>
                <w:sz w:val="14"/>
              </w:rPr>
              <w:t>rural</w:t>
            </w:r>
            <w:r>
              <w:rPr>
                <w:spacing w:val="-1"/>
                <w:sz w:val="14"/>
              </w:rPr>
              <w:t xml:space="preserve"> </w:t>
            </w:r>
            <w:r>
              <w:rPr>
                <w:spacing w:val="-2"/>
                <w:sz w:val="14"/>
              </w:rPr>
              <w:t>setting.</w:t>
            </w:r>
          </w:p>
          <w:p w14:paraId="77DC3732" w14:textId="77777777" w:rsidR="004F0967" w:rsidRDefault="004F0967" w:rsidP="0031037F">
            <w:pPr>
              <w:pStyle w:val="TableParagraph"/>
              <w:spacing w:before="143"/>
              <w:ind w:left="140" w:right="168"/>
              <w:rPr>
                <w:spacing w:val="-2"/>
                <w:sz w:val="14"/>
              </w:rPr>
            </w:pPr>
            <w:r>
              <w:rPr>
                <w:spacing w:val="-2"/>
                <w:sz w:val="14"/>
              </w:rPr>
              <w:t xml:space="preserve">There are no built forms in the views across the fields that lie either side of this stretch of road. </w:t>
            </w:r>
          </w:p>
          <w:p w14:paraId="563E7026" w14:textId="474008FC" w:rsidR="004F0967" w:rsidRPr="002256D9" w:rsidRDefault="004F0967" w:rsidP="0031037F">
            <w:pPr>
              <w:pStyle w:val="TableParagraph"/>
              <w:spacing w:before="143"/>
              <w:ind w:left="140" w:right="168"/>
              <w:rPr>
                <w:spacing w:val="-2"/>
                <w:sz w:val="14"/>
              </w:rPr>
            </w:pPr>
            <w:r>
              <w:rPr>
                <w:spacing w:val="-2"/>
                <w:sz w:val="14"/>
              </w:rPr>
              <w:t xml:space="preserve">Any development would erode the prevailing landscape character which encompasses Elmstead and </w:t>
            </w:r>
            <w:r>
              <w:rPr>
                <w:sz w:val="14"/>
              </w:rPr>
              <w:t>harm</w:t>
            </w:r>
            <w:r>
              <w:rPr>
                <w:spacing w:val="-8"/>
                <w:sz w:val="14"/>
              </w:rPr>
              <w:t xml:space="preserve"> </w:t>
            </w:r>
            <w:r>
              <w:rPr>
                <w:sz w:val="14"/>
              </w:rPr>
              <w:t>the</w:t>
            </w:r>
            <w:r>
              <w:rPr>
                <w:spacing w:val="-8"/>
                <w:sz w:val="14"/>
              </w:rPr>
              <w:t xml:space="preserve"> </w:t>
            </w:r>
            <w:r>
              <w:rPr>
                <w:sz w:val="14"/>
              </w:rPr>
              <w:t>character</w:t>
            </w:r>
            <w:r>
              <w:rPr>
                <w:spacing w:val="-8"/>
                <w:sz w:val="14"/>
              </w:rPr>
              <w:t xml:space="preserve"> </w:t>
            </w:r>
            <w:r>
              <w:rPr>
                <w:sz w:val="14"/>
              </w:rPr>
              <w:t>and</w:t>
            </w:r>
            <w:r>
              <w:rPr>
                <w:spacing w:val="-8"/>
                <w:sz w:val="14"/>
              </w:rPr>
              <w:t xml:space="preserve"> </w:t>
            </w:r>
            <w:r>
              <w:rPr>
                <w:sz w:val="14"/>
              </w:rPr>
              <w:t>rural</w:t>
            </w:r>
            <w:r>
              <w:rPr>
                <w:spacing w:val="-7"/>
                <w:sz w:val="14"/>
              </w:rPr>
              <w:t xml:space="preserve"> </w:t>
            </w:r>
            <w:r>
              <w:rPr>
                <w:sz w:val="14"/>
              </w:rPr>
              <w:t>setting</w:t>
            </w:r>
            <w:r>
              <w:rPr>
                <w:spacing w:val="40"/>
                <w:sz w:val="14"/>
              </w:rPr>
              <w:t xml:space="preserve"> </w:t>
            </w:r>
            <w:r>
              <w:rPr>
                <w:sz w:val="14"/>
              </w:rPr>
              <w:t>of the village through loss</w:t>
            </w:r>
            <w:r>
              <w:rPr>
                <w:spacing w:val="40"/>
                <w:sz w:val="14"/>
              </w:rPr>
              <w:t xml:space="preserve"> </w:t>
            </w:r>
            <w:r w:rsidR="003D199C">
              <w:rPr>
                <w:spacing w:val="40"/>
                <w:sz w:val="14"/>
              </w:rPr>
              <w:t>o</w:t>
            </w:r>
            <w:r>
              <w:rPr>
                <w:spacing w:val="40"/>
                <w:sz w:val="14"/>
              </w:rPr>
              <w:t xml:space="preserve">f </w:t>
            </w:r>
            <w:r>
              <w:rPr>
                <w:sz w:val="14"/>
              </w:rPr>
              <w:t>countryside in a key location. It</w:t>
            </w:r>
            <w:r>
              <w:rPr>
                <w:spacing w:val="40"/>
                <w:sz w:val="14"/>
              </w:rPr>
              <w:t xml:space="preserve"> </w:t>
            </w:r>
            <w:r>
              <w:rPr>
                <w:sz w:val="14"/>
              </w:rPr>
              <w:t>would lead to a loss of individual</w:t>
            </w:r>
            <w:r>
              <w:rPr>
                <w:spacing w:val="40"/>
                <w:sz w:val="14"/>
              </w:rPr>
              <w:t xml:space="preserve"> </w:t>
            </w:r>
            <w:r>
              <w:rPr>
                <w:sz w:val="14"/>
              </w:rPr>
              <w:t>identity through merger.</w:t>
            </w:r>
          </w:p>
          <w:p w14:paraId="34614CBA" w14:textId="77777777" w:rsidR="004F0967" w:rsidRDefault="004F0967" w:rsidP="0031037F">
            <w:pPr>
              <w:pStyle w:val="TableParagraph"/>
              <w:spacing w:before="1"/>
              <w:rPr>
                <w:b/>
                <w:sz w:val="14"/>
              </w:rPr>
            </w:pPr>
          </w:p>
          <w:p w14:paraId="13C95D21" w14:textId="77777777" w:rsidR="004F0967" w:rsidRDefault="004F0967" w:rsidP="0031037F">
            <w:pPr>
              <w:pStyle w:val="TableParagraph"/>
              <w:spacing w:before="6"/>
              <w:rPr>
                <w:b/>
                <w:sz w:val="12"/>
              </w:rPr>
            </w:pPr>
          </w:p>
          <w:p w14:paraId="2F06817F" w14:textId="77777777" w:rsidR="004F0967" w:rsidRDefault="004F0967" w:rsidP="0031037F">
            <w:pPr>
              <w:pStyle w:val="TableParagraph"/>
              <w:spacing w:line="170" w:lineRule="atLeast"/>
              <w:ind w:left="140" w:right="197"/>
              <w:rPr>
                <w:sz w:val="14"/>
              </w:rPr>
            </w:pPr>
          </w:p>
        </w:tc>
      </w:tr>
      <w:tr w:rsidR="004F0967" w14:paraId="0B6B5778" w14:textId="77777777" w:rsidTr="00161D5B">
        <w:trPr>
          <w:trHeight w:val="1254"/>
        </w:trPr>
        <w:tc>
          <w:tcPr>
            <w:tcW w:w="851" w:type="dxa"/>
            <w:tcBorders>
              <w:top w:val="nil"/>
            </w:tcBorders>
          </w:tcPr>
          <w:p w14:paraId="21DE95F9" w14:textId="77777777" w:rsidR="004F0967" w:rsidRDefault="004F0967" w:rsidP="0031037F">
            <w:pPr>
              <w:pStyle w:val="TableParagraph"/>
              <w:rPr>
                <w:rFonts w:ascii="Times New Roman"/>
                <w:sz w:val="14"/>
              </w:rPr>
            </w:pPr>
          </w:p>
        </w:tc>
        <w:tc>
          <w:tcPr>
            <w:tcW w:w="1554" w:type="dxa"/>
            <w:tcBorders>
              <w:top w:val="nil"/>
            </w:tcBorders>
          </w:tcPr>
          <w:p w14:paraId="732C3F3B" w14:textId="77777777" w:rsidR="004F0967" w:rsidRDefault="004F0967" w:rsidP="0031037F">
            <w:pPr>
              <w:pStyle w:val="TableParagraph"/>
              <w:rPr>
                <w:rFonts w:ascii="Times New Roman"/>
                <w:sz w:val="14"/>
              </w:rPr>
            </w:pPr>
          </w:p>
        </w:tc>
        <w:tc>
          <w:tcPr>
            <w:tcW w:w="1848" w:type="dxa"/>
            <w:tcBorders>
              <w:top w:val="nil"/>
            </w:tcBorders>
          </w:tcPr>
          <w:p w14:paraId="0382A91B" w14:textId="77777777" w:rsidR="004F0967" w:rsidRDefault="004F0967" w:rsidP="0031037F">
            <w:pPr>
              <w:pStyle w:val="TableParagraph"/>
              <w:rPr>
                <w:rFonts w:ascii="Times New Roman"/>
                <w:sz w:val="14"/>
              </w:rPr>
            </w:pPr>
          </w:p>
        </w:tc>
        <w:tc>
          <w:tcPr>
            <w:tcW w:w="709" w:type="dxa"/>
            <w:tcBorders>
              <w:top w:val="nil"/>
            </w:tcBorders>
          </w:tcPr>
          <w:p w14:paraId="469E2F39" w14:textId="77777777" w:rsidR="004F0967" w:rsidRDefault="004F0967" w:rsidP="0031037F">
            <w:pPr>
              <w:pStyle w:val="TableParagraph"/>
              <w:rPr>
                <w:rFonts w:ascii="Times New Roman"/>
                <w:sz w:val="14"/>
              </w:rPr>
            </w:pPr>
          </w:p>
        </w:tc>
        <w:tc>
          <w:tcPr>
            <w:tcW w:w="992" w:type="dxa"/>
            <w:tcBorders>
              <w:top w:val="nil"/>
            </w:tcBorders>
          </w:tcPr>
          <w:p w14:paraId="6C68533A" w14:textId="77777777" w:rsidR="004F0967" w:rsidRDefault="004F0967" w:rsidP="0031037F">
            <w:pPr>
              <w:pStyle w:val="TableParagraph"/>
              <w:rPr>
                <w:rFonts w:ascii="Times New Roman"/>
                <w:sz w:val="14"/>
              </w:rPr>
            </w:pPr>
          </w:p>
        </w:tc>
        <w:tc>
          <w:tcPr>
            <w:tcW w:w="1559" w:type="dxa"/>
            <w:tcBorders>
              <w:top w:val="nil"/>
            </w:tcBorders>
          </w:tcPr>
          <w:p w14:paraId="794DB6A0" w14:textId="77777777" w:rsidR="004F0967" w:rsidRDefault="004F0967" w:rsidP="0031037F">
            <w:pPr>
              <w:pStyle w:val="TableParagraph"/>
              <w:rPr>
                <w:rFonts w:ascii="Times New Roman"/>
                <w:sz w:val="14"/>
              </w:rPr>
            </w:pPr>
          </w:p>
        </w:tc>
        <w:tc>
          <w:tcPr>
            <w:tcW w:w="1134" w:type="dxa"/>
            <w:tcBorders>
              <w:top w:val="nil"/>
            </w:tcBorders>
          </w:tcPr>
          <w:p w14:paraId="35642152" w14:textId="77777777" w:rsidR="004F0967" w:rsidRDefault="004F0967" w:rsidP="0031037F">
            <w:pPr>
              <w:pStyle w:val="TableParagraph"/>
              <w:rPr>
                <w:rFonts w:ascii="Times New Roman"/>
                <w:sz w:val="14"/>
              </w:rPr>
            </w:pPr>
          </w:p>
        </w:tc>
        <w:tc>
          <w:tcPr>
            <w:tcW w:w="2977" w:type="dxa"/>
            <w:tcBorders>
              <w:top w:val="nil"/>
            </w:tcBorders>
          </w:tcPr>
          <w:p w14:paraId="5D5F10BE" w14:textId="77777777" w:rsidR="004F0967" w:rsidRDefault="004F0967" w:rsidP="0031037F">
            <w:pPr>
              <w:pStyle w:val="TableParagraph"/>
              <w:rPr>
                <w:rFonts w:ascii="Times New Roman"/>
                <w:sz w:val="14"/>
              </w:rPr>
            </w:pPr>
          </w:p>
        </w:tc>
        <w:tc>
          <w:tcPr>
            <w:tcW w:w="3119" w:type="dxa"/>
            <w:tcBorders>
              <w:top w:val="nil"/>
            </w:tcBorders>
          </w:tcPr>
          <w:p w14:paraId="23122D94" w14:textId="77777777" w:rsidR="004F0967" w:rsidRPr="000A0FA6" w:rsidRDefault="004F0967" w:rsidP="0031037F">
            <w:pPr>
              <w:pStyle w:val="TableParagraph"/>
              <w:spacing w:before="83"/>
              <w:ind w:left="140" w:right="160"/>
              <w:rPr>
                <w:color w:val="FF0000"/>
                <w:sz w:val="14"/>
              </w:rPr>
            </w:pPr>
          </w:p>
        </w:tc>
      </w:tr>
    </w:tbl>
    <w:p w14:paraId="30073BC2" w14:textId="77777777" w:rsidR="00C60E1E" w:rsidRDefault="00C60E1E" w:rsidP="00C60E1E">
      <w:pPr>
        <w:rPr>
          <w:sz w:val="14"/>
        </w:rPr>
        <w:sectPr w:rsidR="00C60E1E">
          <w:footerReference w:type="default" r:id="rId11"/>
          <w:pgSz w:w="16840" w:h="11910" w:orient="landscape"/>
          <w:pgMar w:top="1060" w:right="1020" w:bottom="1040" w:left="1020" w:header="0" w:footer="850" w:gutter="0"/>
          <w:cols w:space="720"/>
        </w:sectPr>
      </w:pPr>
    </w:p>
    <w:p w14:paraId="208C5EEA" w14:textId="77777777" w:rsidR="00C60E1E" w:rsidRDefault="00C60E1E" w:rsidP="00C60E1E">
      <w:pPr>
        <w:pStyle w:val="BodyText"/>
        <w:spacing w:before="5"/>
        <w:rPr>
          <w:b/>
          <w:sz w:val="2"/>
        </w:rPr>
      </w:pPr>
    </w:p>
    <w:tbl>
      <w:tblPr>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1"/>
        <w:gridCol w:w="1559"/>
        <w:gridCol w:w="1631"/>
        <w:gridCol w:w="828"/>
        <w:gridCol w:w="936"/>
        <w:gridCol w:w="1535"/>
        <w:gridCol w:w="1044"/>
        <w:gridCol w:w="2730"/>
        <w:gridCol w:w="2920"/>
      </w:tblGrid>
      <w:tr w:rsidR="008821CB" w14:paraId="02ABDD59" w14:textId="77777777" w:rsidTr="001E2D05">
        <w:trPr>
          <w:trHeight w:val="1313"/>
        </w:trPr>
        <w:tc>
          <w:tcPr>
            <w:tcW w:w="851" w:type="dxa"/>
            <w:shd w:val="clear" w:color="auto" w:fill="F2DBDB"/>
          </w:tcPr>
          <w:p w14:paraId="4421FDE4" w14:textId="77777777" w:rsidR="008821CB" w:rsidRDefault="008821CB" w:rsidP="008821CB">
            <w:pPr>
              <w:pStyle w:val="TableParagraph"/>
              <w:spacing w:before="9"/>
              <w:rPr>
                <w:b/>
                <w:sz w:val="11"/>
              </w:rPr>
            </w:pPr>
          </w:p>
          <w:p w14:paraId="6715E739" w14:textId="62F92978" w:rsidR="008821CB" w:rsidRDefault="008821CB" w:rsidP="008821CB">
            <w:pPr>
              <w:pStyle w:val="TableParagraph"/>
              <w:spacing w:before="1"/>
              <w:ind w:left="142" w:right="253"/>
              <w:rPr>
                <w:b/>
                <w:sz w:val="14"/>
              </w:rPr>
            </w:pPr>
            <w:r>
              <w:rPr>
                <w:b/>
                <w:spacing w:val="-4"/>
                <w:sz w:val="14"/>
              </w:rPr>
              <w:t>Policy Map</w:t>
            </w:r>
            <w:r>
              <w:rPr>
                <w:b/>
                <w:spacing w:val="40"/>
                <w:sz w:val="14"/>
              </w:rPr>
              <w:t xml:space="preserve"> </w:t>
            </w:r>
            <w:r w:rsidR="001E2D05">
              <w:rPr>
                <w:b/>
                <w:spacing w:val="-10"/>
                <w:sz w:val="14"/>
              </w:rPr>
              <w:t>key</w:t>
            </w:r>
          </w:p>
        </w:tc>
        <w:tc>
          <w:tcPr>
            <w:tcW w:w="1559" w:type="dxa"/>
            <w:shd w:val="clear" w:color="auto" w:fill="F2DBDB"/>
          </w:tcPr>
          <w:p w14:paraId="020846DA" w14:textId="77777777" w:rsidR="008821CB" w:rsidRDefault="008821CB" w:rsidP="008821CB">
            <w:pPr>
              <w:pStyle w:val="TableParagraph"/>
              <w:spacing w:before="9"/>
              <w:rPr>
                <w:b/>
                <w:sz w:val="11"/>
              </w:rPr>
            </w:pPr>
          </w:p>
          <w:p w14:paraId="1470D48B" w14:textId="1292C076" w:rsidR="008821CB" w:rsidRDefault="008821CB" w:rsidP="008821CB">
            <w:pPr>
              <w:pStyle w:val="TableParagraph"/>
              <w:spacing w:before="1"/>
              <w:ind w:left="142" w:right="518"/>
              <w:rPr>
                <w:b/>
                <w:sz w:val="14"/>
              </w:rPr>
            </w:pPr>
            <w:r>
              <w:rPr>
                <w:b/>
                <w:sz w:val="14"/>
              </w:rPr>
              <w:t>Location</w:t>
            </w:r>
            <w:r>
              <w:rPr>
                <w:b/>
                <w:spacing w:val="-10"/>
                <w:sz w:val="14"/>
              </w:rPr>
              <w:t xml:space="preserve"> </w:t>
            </w:r>
            <w:r>
              <w:rPr>
                <w:b/>
                <w:sz w:val="14"/>
              </w:rPr>
              <w:t>of</w:t>
            </w:r>
            <w:r>
              <w:rPr>
                <w:b/>
                <w:spacing w:val="40"/>
                <w:sz w:val="14"/>
              </w:rPr>
              <w:t xml:space="preserve"> </w:t>
            </w:r>
            <w:r>
              <w:rPr>
                <w:b/>
                <w:sz w:val="14"/>
              </w:rPr>
              <w:t>Corridor of Significance</w:t>
            </w:r>
          </w:p>
        </w:tc>
        <w:tc>
          <w:tcPr>
            <w:tcW w:w="1631" w:type="dxa"/>
            <w:shd w:val="clear" w:color="auto" w:fill="F2DBDB"/>
          </w:tcPr>
          <w:p w14:paraId="25B0E6BF" w14:textId="77777777" w:rsidR="008821CB" w:rsidRDefault="008821CB" w:rsidP="008821CB">
            <w:pPr>
              <w:pStyle w:val="TableParagraph"/>
              <w:spacing w:before="9"/>
              <w:rPr>
                <w:b/>
                <w:sz w:val="11"/>
              </w:rPr>
            </w:pPr>
          </w:p>
          <w:p w14:paraId="74B2CA91" w14:textId="0E910235" w:rsidR="008821CB" w:rsidRDefault="008821CB" w:rsidP="008821CB">
            <w:pPr>
              <w:pStyle w:val="TableParagraph"/>
              <w:spacing w:before="1"/>
              <w:ind w:left="140" w:right="560"/>
              <w:rPr>
                <w:b/>
                <w:sz w:val="14"/>
              </w:rPr>
            </w:pPr>
            <w:r>
              <w:rPr>
                <w:b/>
                <w:sz w:val="14"/>
              </w:rPr>
              <w:t>Description</w:t>
            </w:r>
            <w:r>
              <w:rPr>
                <w:b/>
                <w:spacing w:val="-10"/>
                <w:sz w:val="14"/>
              </w:rPr>
              <w:t xml:space="preserve"> </w:t>
            </w:r>
            <w:r>
              <w:rPr>
                <w:b/>
                <w:sz w:val="14"/>
              </w:rPr>
              <w:t>of</w:t>
            </w:r>
            <w:r>
              <w:rPr>
                <w:b/>
                <w:spacing w:val="40"/>
                <w:sz w:val="14"/>
              </w:rPr>
              <w:t xml:space="preserve"> </w:t>
            </w:r>
            <w:r>
              <w:rPr>
                <w:b/>
                <w:sz w:val="14"/>
              </w:rPr>
              <w:t>Corridor of Significance</w:t>
            </w:r>
          </w:p>
        </w:tc>
        <w:tc>
          <w:tcPr>
            <w:tcW w:w="828" w:type="dxa"/>
            <w:shd w:val="clear" w:color="auto" w:fill="F2DBDB"/>
          </w:tcPr>
          <w:p w14:paraId="0A12165D" w14:textId="77777777" w:rsidR="008821CB" w:rsidRDefault="008821CB" w:rsidP="008821CB">
            <w:pPr>
              <w:pStyle w:val="TableParagraph"/>
              <w:spacing w:before="9"/>
              <w:rPr>
                <w:b/>
                <w:sz w:val="11"/>
              </w:rPr>
            </w:pPr>
          </w:p>
          <w:p w14:paraId="72F0A0A9" w14:textId="77777777" w:rsidR="008821CB" w:rsidRDefault="008821CB" w:rsidP="008821CB">
            <w:pPr>
              <w:pStyle w:val="TableParagraph"/>
              <w:spacing w:before="1"/>
              <w:ind w:left="141" w:right="186"/>
              <w:rPr>
                <w:b/>
                <w:sz w:val="14"/>
              </w:rPr>
            </w:pPr>
            <w:r>
              <w:rPr>
                <w:b/>
                <w:spacing w:val="-2"/>
                <w:sz w:val="14"/>
              </w:rPr>
              <w:t>Overall</w:t>
            </w:r>
            <w:r>
              <w:rPr>
                <w:b/>
                <w:spacing w:val="40"/>
                <w:sz w:val="14"/>
              </w:rPr>
              <w:t xml:space="preserve"> </w:t>
            </w:r>
            <w:r>
              <w:rPr>
                <w:b/>
                <w:spacing w:val="-4"/>
                <w:sz w:val="14"/>
              </w:rPr>
              <w:t>area</w:t>
            </w:r>
            <w:r>
              <w:rPr>
                <w:b/>
                <w:spacing w:val="40"/>
                <w:sz w:val="14"/>
              </w:rPr>
              <w:t xml:space="preserve"> </w:t>
            </w:r>
            <w:r>
              <w:rPr>
                <w:b/>
                <w:spacing w:val="-4"/>
                <w:sz w:val="14"/>
              </w:rPr>
              <w:t>(Ha)</w:t>
            </w:r>
          </w:p>
        </w:tc>
        <w:tc>
          <w:tcPr>
            <w:tcW w:w="936" w:type="dxa"/>
            <w:shd w:val="clear" w:color="auto" w:fill="F2DBDB"/>
          </w:tcPr>
          <w:p w14:paraId="06B8F808" w14:textId="77777777" w:rsidR="008821CB" w:rsidRDefault="008821CB" w:rsidP="008821CB">
            <w:pPr>
              <w:pStyle w:val="TableParagraph"/>
              <w:spacing w:before="9"/>
              <w:rPr>
                <w:b/>
                <w:sz w:val="11"/>
              </w:rPr>
            </w:pPr>
          </w:p>
          <w:p w14:paraId="0110043B" w14:textId="77777777" w:rsidR="008821CB" w:rsidRDefault="008821CB" w:rsidP="008821CB">
            <w:pPr>
              <w:pStyle w:val="TableParagraph"/>
              <w:spacing w:before="1"/>
              <w:ind w:left="141" w:right="212"/>
              <w:rPr>
                <w:b/>
                <w:sz w:val="14"/>
              </w:rPr>
            </w:pPr>
            <w:r>
              <w:rPr>
                <w:b/>
                <w:spacing w:val="-2"/>
                <w:sz w:val="14"/>
              </w:rPr>
              <w:t>Overall</w:t>
            </w:r>
            <w:r>
              <w:rPr>
                <w:b/>
                <w:spacing w:val="40"/>
                <w:sz w:val="14"/>
              </w:rPr>
              <w:t xml:space="preserve"> </w:t>
            </w:r>
            <w:r>
              <w:rPr>
                <w:b/>
                <w:spacing w:val="-2"/>
                <w:sz w:val="14"/>
              </w:rPr>
              <w:t>length</w:t>
            </w:r>
            <w:r>
              <w:rPr>
                <w:b/>
                <w:spacing w:val="40"/>
                <w:sz w:val="14"/>
              </w:rPr>
              <w:t xml:space="preserve"> </w:t>
            </w:r>
            <w:r>
              <w:rPr>
                <w:b/>
                <w:sz w:val="14"/>
              </w:rPr>
              <w:t>of</w:t>
            </w:r>
            <w:r>
              <w:rPr>
                <w:b/>
                <w:spacing w:val="-2"/>
                <w:sz w:val="14"/>
              </w:rPr>
              <w:t xml:space="preserve"> </w:t>
            </w:r>
            <w:r>
              <w:rPr>
                <w:b/>
                <w:sz w:val="14"/>
              </w:rPr>
              <w:t>road</w:t>
            </w:r>
            <w:r>
              <w:rPr>
                <w:b/>
                <w:spacing w:val="40"/>
                <w:sz w:val="14"/>
              </w:rPr>
              <w:t xml:space="preserve"> </w:t>
            </w:r>
            <w:r>
              <w:rPr>
                <w:b/>
                <w:spacing w:val="-2"/>
                <w:sz w:val="14"/>
              </w:rPr>
              <w:t>frontage</w:t>
            </w:r>
          </w:p>
        </w:tc>
        <w:tc>
          <w:tcPr>
            <w:tcW w:w="1535" w:type="dxa"/>
            <w:shd w:val="clear" w:color="auto" w:fill="F2DBDB"/>
          </w:tcPr>
          <w:p w14:paraId="5E7EFD2F" w14:textId="77777777" w:rsidR="008821CB" w:rsidRDefault="008821CB" w:rsidP="008821CB">
            <w:pPr>
              <w:pStyle w:val="TableParagraph"/>
              <w:spacing w:before="9"/>
              <w:rPr>
                <w:b/>
                <w:sz w:val="11"/>
              </w:rPr>
            </w:pPr>
          </w:p>
          <w:p w14:paraId="48C3E54B" w14:textId="77777777" w:rsidR="008821CB" w:rsidRDefault="008821CB" w:rsidP="008821CB">
            <w:pPr>
              <w:pStyle w:val="TableParagraph"/>
              <w:spacing w:before="1"/>
              <w:ind w:left="141" w:right="174"/>
              <w:rPr>
                <w:b/>
                <w:sz w:val="14"/>
              </w:rPr>
            </w:pPr>
            <w:r>
              <w:rPr>
                <w:b/>
                <w:sz w:val="14"/>
              </w:rPr>
              <w:t>Maximum</w:t>
            </w:r>
            <w:r>
              <w:rPr>
                <w:b/>
                <w:spacing w:val="-4"/>
                <w:sz w:val="14"/>
              </w:rPr>
              <w:t xml:space="preserve"> </w:t>
            </w:r>
            <w:r>
              <w:rPr>
                <w:b/>
                <w:sz w:val="14"/>
              </w:rPr>
              <w:t>stretch</w:t>
            </w:r>
            <w:r>
              <w:rPr>
                <w:b/>
                <w:spacing w:val="40"/>
                <w:sz w:val="14"/>
              </w:rPr>
              <w:t xml:space="preserve"> </w:t>
            </w:r>
            <w:r>
              <w:rPr>
                <w:b/>
                <w:sz w:val="14"/>
              </w:rPr>
              <w:t>of frontage with</w:t>
            </w:r>
            <w:r>
              <w:rPr>
                <w:b/>
                <w:spacing w:val="40"/>
                <w:sz w:val="14"/>
              </w:rPr>
              <w:t xml:space="preserve"> </w:t>
            </w:r>
            <w:r>
              <w:rPr>
                <w:b/>
                <w:sz w:val="14"/>
              </w:rPr>
              <w:t>unbroken</w:t>
            </w:r>
            <w:r>
              <w:rPr>
                <w:b/>
                <w:spacing w:val="-10"/>
                <w:sz w:val="14"/>
              </w:rPr>
              <w:t xml:space="preserve"> </w:t>
            </w:r>
            <w:r>
              <w:rPr>
                <w:b/>
                <w:sz w:val="14"/>
              </w:rPr>
              <w:t>country</w:t>
            </w:r>
          </w:p>
          <w:p w14:paraId="1E403ECC" w14:textId="77777777" w:rsidR="008821CB" w:rsidRDefault="008821CB" w:rsidP="008821CB">
            <w:pPr>
              <w:pStyle w:val="TableParagraph"/>
              <w:ind w:left="141" w:right="174"/>
              <w:rPr>
                <w:b/>
                <w:sz w:val="14"/>
              </w:rPr>
            </w:pPr>
            <w:r>
              <w:rPr>
                <w:b/>
                <w:sz w:val="14"/>
              </w:rPr>
              <w:t>-side on both</w:t>
            </w:r>
            <w:r>
              <w:rPr>
                <w:b/>
                <w:spacing w:val="40"/>
                <w:sz w:val="14"/>
              </w:rPr>
              <w:t xml:space="preserve"> </w:t>
            </w:r>
            <w:r>
              <w:rPr>
                <w:b/>
                <w:sz w:val="14"/>
              </w:rPr>
              <w:t>sides</w:t>
            </w:r>
            <w:r>
              <w:rPr>
                <w:b/>
                <w:spacing w:val="-10"/>
                <w:sz w:val="14"/>
              </w:rPr>
              <w:t xml:space="preserve"> </w:t>
            </w:r>
            <w:r>
              <w:rPr>
                <w:b/>
                <w:sz w:val="14"/>
              </w:rPr>
              <w:t>of</w:t>
            </w:r>
            <w:r>
              <w:rPr>
                <w:b/>
                <w:spacing w:val="-10"/>
                <w:sz w:val="14"/>
              </w:rPr>
              <w:t xml:space="preserve"> </w:t>
            </w:r>
            <w:r>
              <w:rPr>
                <w:b/>
                <w:sz w:val="14"/>
              </w:rPr>
              <w:t>road</w:t>
            </w:r>
            <w:r>
              <w:rPr>
                <w:b/>
                <w:spacing w:val="-10"/>
                <w:sz w:val="14"/>
              </w:rPr>
              <w:t xml:space="preserve"> </w:t>
            </w:r>
            <w:r>
              <w:rPr>
                <w:b/>
                <w:sz w:val="14"/>
              </w:rPr>
              <w:t>(no</w:t>
            </w:r>
            <w:r>
              <w:rPr>
                <w:b/>
                <w:spacing w:val="40"/>
                <w:sz w:val="14"/>
              </w:rPr>
              <w:t xml:space="preserve"> </w:t>
            </w:r>
            <w:r>
              <w:rPr>
                <w:b/>
                <w:sz w:val="14"/>
              </w:rPr>
              <w:t>buildings,</w:t>
            </w:r>
            <w:r>
              <w:rPr>
                <w:b/>
                <w:spacing w:val="-2"/>
                <w:sz w:val="14"/>
              </w:rPr>
              <w:t xml:space="preserve"> </w:t>
            </w:r>
            <w:proofErr w:type="gramStart"/>
            <w:r>
              <w:rPr>
                <w:b/>
                <w:sz w:val="14"/>
              </w:rPr>
              <w:t>etc.</w:t>
            </w:r>
            <w:proofErr w:type="gramEnd"/>
            <w:r>
              <w:rPr>
                <w:b/>
                <w:sz w:val="14"/>
              </w:rPr>
              <w:t>)</w:t>
            </w:r>
          </w:p>
        </w:tc>
        <w:tc>
          <w:tcPr>
            <w:tcW w:w="1044" w:type="dxa"/>
            <w:shd w:val="clear" w:color="auto" w:fill="F2DBDB"/>
          </w:tcPr>
          <w:p w14:paraId="21B5D5B4" w14:textId="77777777" w:rsidR="008821CB" w:rsidRDefault="008821CB" w:rsidP="008821CB">
            <w:pPr>
              <w:pStyle w:val="TableParagraph"/>
              <w:spacing w:before="9"/>
              <w:rPr>
                <w:b/>
                <w:sz w:val="11"/>
              </w:rPr>
            </w:pPr>
          </w:p>
          <w:p w14:paraId="57D419B4" w14:textId="77777777" w:rsidR="008821CB" w:rsidRDefault="008821CB" w:rsidP="008821CB">
            <w:pPr>
              <w:pStyle w:val="TableParagraph"/>
              <w:spacing w:before="1"/>
              <w:ind w:left="140"/>
              <w:rPr>
                <w:b/>
                <w:sz w:val="14"/>
              </w:rPr>
            </w:pPr>
            <w:r>
              <w:rPr>
                <w:b/>
                <w:sz w:val="14"/>
                <w:u w:val="single"/>
              </w:rPr>
              <w:t>TEST</w:t>
            </w:r>
            <w:r>
              <w:rPr>
                <w:b/>
                <w:spacing w:val="-4"/>
                <w:sz w:val="14"/>
                <w:u w:val="single"/>
              </w:rPr>
              <w:t xml:space="preserve"> </w:t>
            </w:r>
            <w:r>
              <w:rPr>
                <w:b/>
                <w:spacing w:val="-10"/>
                <w:sz w:val="14"/>
                <w:u w:val="single"/>
              </w:rPr>
              <w:t>1</w:t>
            </w:r>
          </w:p>
          <w:p w14:paraId="7EEAFAE2" w14:textId="77777777" w:rsidR="008821CB" w:rsidRDefault="008821CB" w:rsidP="008821CB">
            <w:pPr>
              <w:pStyle w:val="TableParagraph"/>
              <w:ind w:left="140" w:right="82"/>
              <w:rPr>
                <w:b/>
                <w:sz w:val="14"/>
              </w:rPr>
            </w:pPr>
            <w:r>
              <w:rPr>
                <w:b/>
                <w:spacing w:val="-2"/>
                <w:sz w:val="14"/>
              </w:rPr>
              <w:t>existing</w:t>
            </w:r>
            <w:r>
              <w:rPr>
                <w:b/>
                <w:spacing w:val="40"/>
                <w:sz w:val="14"/>
              </w:rPr>
              <w:t xml:space="preserve"> </w:t>
            </w:r>
            <w:r>
              <w:rPr>
                <w:b/>
                <w:spacing w:val="-2"/>
                <w:sz w:val="14"/>
              </w:rPr>
              <w:t>planning</w:t>
            </w:r>
            <w:r>
              <w:rPr>
                <w:b/>
                <w:spacing w:val="40"/>
                <w:sz w:val="14"/>
              </w:rPr>
              <w:t xml:space="preserve"> </w:t>
            </w:r>
            <w:r>
              <w:rPr>
                <w:b/>
                <w:spacing w:val="-2"/>
                <w:sz w:val="14"/>
              </w:rPr>
              <w:t>permission</w:t>
            </w:r>
            <w:r>
              <w:rPr>
                <w:b/>
                <w:spacing w:val="40"/>
                <w:sz w:val="14"/>
              </w:rPr>
              <w:t xml:space="preserve"> </w:t>
            </w:r>
            <w:r>
              <w:rPr>
                <w:b/>
                <w:sz w:val="14"/>
              </w:rPr>
              <w:t>or</w:t>
            </w:r>
            <w:r>
              <w:rPr>
                <w:b/>
                <w:spacing w:val="-2"/>
                <w:sz w:val="14"/>
              </w:rPr>
              <w:t xml:space="preserve"> </w:t>
            </w:r>
            <w:r>
              <w:rPr>
                <w:b/>
                <w:sz w:val="14"/>
              </w:rPr>
              <w:t>SWDP</w:t>
            </w:r>
            <w:r>
              <w:rPr>
                <w:b/>
                <w:spacing w:val="40"/>
                <w:sz w:val="14"/>
              </w:rPr>
              <w:t xml:space="preserve"> </w:t>
            </w:r>
            <w:r>
              <w:rPr>
                <w:b/>
                <w:spacing w:val="-2"/>
                <w:sz w:val="14"/>
              </w:rPr>
              <w:t>allocation</w:t>
            </w:r>
          </w:p>
        </w:tc>
        <w:tc>
          <w:tcPr>
            <w:tcW w:w="2730" w:type="dxa"/>
            <w:shd w:val="clear" w:color="auto" w:fill="F2DBDB"/>
          </w:tcPr>
          <w:p w14:paraId="17A7B0E8" w14:textId="77777777" w:rsidR="008821CB" w:rsidRDefault="008821CB" w:rsidP="008821CB">
            <w:pPr>
              <w:pStyle w:val="TableParagraph"/>
              <w:spacing w:before="9"/>
              <w:rPr>
                <w:b/>
                <w:sz w:val="11"/>
              </w:rPr>
            </w:pPr>
          </w:p>
          <w:p w14:paraId="173A710D" w14:textId="77777777" w:rsidR="008821CB" w:rsidRDefault="008821CB" w:rsidP="008821CB">
            <w:pPr>
              <w:pStyle w:val="TableParagraph"/>
              <w:spacing w:before="1"/>
              <w:ind w:left="141"/>
              <w:rPr>
                <w:b/>
                <w:sz w:val="14"/>
              </w:rPr>
            </w:pPr>
            <w:r>
              <w:rPr>
                <w:b/>
                <w:sz w:val="14"/>
                <w:u w:val="single"/>
              </w:rPr>
              <w:t>TEST</w:t>
            </w:r>
            <w:r>
              <w:rPr>
                <w:b/>
                <w:spacing w:val="-4"/>
                <w:sz w:val="14"/>
                <w:u w:val="single"/>
              </w:rPr>
              <w:t xml:space="preserve"> </w:t>
            </w:r>
            <w:r>
              <w:rPr>
                <w:b/>
                <w:spacing w:val="-10"/>
                <w:sz w:val="14"/>
                <w:u w:val="single"/>
              </w:rPr>
              <w:t>2</w:t>
            </w:r>
          </w:p>
          <w:p w14:paraId="380FBF1D" w14:textId="77777777" w:rsidR="008821CB" w:rsidRDefault="008821CB" w:rsidP="008821CB">
            <w:pPr>
              <w:pStyle w:val="TableParagraph"/>
              <w:ind w:left="141" w:right="436"/>
              <w:rPr>
                <w:b/>
                <w:sz w:val="14"/>
              </w:rPr>
            </w:pPr>
            <w:r>
              <w:rPr>
                <w:b/>
                <w:sz w:val="14"/>
              </w:rPr>
              <w:t>importance of area's role as a</w:t>
            </w:r>
            <w:r>
              <w:rPr>
                <w:b/>
                <w:spacing w:val="40"/>
                <w:sz w:val="14"/>
              </w:rPr>
              <w:t xml:space="preserve"> </w:t>
            </w:r>
            <w:r>
              <w:rPr>
                <w:b/>
                <w:sz w:val="14"/>
              </w:rPr>
              <w:t>buffer</w:t>
            </w:r>
            <w:r>
              <w:rPr>
                <w:b/>
                <w:spacing w:val="-10"/>
                <w:sz w:val="14"/>
              </w:rPr>
              <w:t xml:space="preserve"> </w:t>
            </w:r>
            <w:r>
              <w:rPr>
                <w:b/>
                <w:sz w:val="14"/>
              </w:rPr>
              <w:t>preventing</w:t>
            </w:r>
            <w:r>
              <w:rPr>
                <w:b/>
                <w:spacing w:val="-10"/>
                <w:sz w:val="14"/>
              </w:rPr>
              <w:t xml:space="preserve"> </w:t>
            </w:r>
            <w:r>
              <w:rPr>
                <w:b/>
                <w:sz w:val="14"/>
              </w:rPr>
              <w:t>coalescence</w:t>
            </w:r>
            <w:r>
              <w:rPr>
                <w:b/>
                <w:spacing w:val="40"/>
                <w:sz w:val="14"/>
              </w:rPr>
              <w:t xml:space="preserve"> </w:t>
            </w:r>
            <w:r>
              <w:rPr>
                <w:b/>
                <w:sz w:val="14"/>
              </w:rPr>
              <w:t>between settlements; &amp;</w:t>
            </w:r>
          </w:p>
          <w:p w14:paraId="4F2388A3" w14:textId="77777777" w:rsidR="008821CB" w:rsidRDefault="008821CB" w:rsidP="008821CB">
            <w:pPr>
              <w:pStyle w:val="TableParagraph"/>
              <w:ind w:left="141" w:right="436"/>
              <w:rPr>
                <w:b/>
                <w:sz w:val="14"/>
              </w:rPr>
            </w:pPr>
            <w:r>
              <w:rPr>
                <w:b/>
                <w:sz w:val="14"/>
              </w:rPr>
              <w:t>extent this role could be</w:t>
            </w:r>
            <w:r>
              <w:rPr>
                <w:b/>
                <w:spacing w:val="40"/>
                <w:sz w:val="14"/>
              </w:rPr>
              <w:t xml:space="preserve"> </w:t>
            </w:r>
            <w:r>
              <w:rPr>
                <w:b/>
                <w:sz w:val="14"/>
              </w:rPr>
              <w:t>harmed</w:t>
            </w:r>
            <w:r>
              <w:rPr>
                <w:b/>
                <w:spacing w:val="-10"/>
                <w:sz w:val="14"/>
              </w:rPr>
              <w:t xml:space="preserve"> </w:t>
            </w:r>
            <w:r>
              <w:rPr>
                <w:b/>
                <w:sz w:val="14"/>
              </w:rPr>
              <w:t>by</w:t>
            </w:r>
            <w:r>
              <w:rPr>
                <w:b/>
                <w:spacing w:val="-10"/>
                <w:sz w:val="14"/>
              </w:rPr>
              <w:t xml:space="preserve"> </w:t>
            </w:r>
            <w:r>
              <w:rPr>
                <w:b/>
                <w:sz w:val="14"/>
              </w:rPr>
              <w:t>development</w:t>
            </w:r>
          </w:p>
        </w:tc>
        <w:tc>
          <w:tcPr>
            <w:tcW w:w="2920" w:type="dxa"/>
            <w:shd w:val="clear" w:color="auto" w:fill="F2DBDB"/>
          </w:tcPr>
          <w:p w14:paraId="213DAB89" w14:textId="77777777" w:rsidR="008821CB" w:rsidRDefault="008821CB" w:rsidP="008821CB">
            <w:pPr>
              <w:pStyle w:val="TableParagraph"/>
              <w:spacing w:before="9"/>
              <w:rPr>
                <w:b/>
                <w:sz w:val="11"/>
              </w:rPr>
            </w:pPr>
          </w:p>
          <w:p w14:paraId="55EA63D6" w14:textId="77777777" w:rsidR="008821CB" w:rsidRDefault="008821CB" w:rsidP="008821CB">
            <w:pPr>
              <w:pStyle w:val="TableParagraph"/>
              <w:spacing w:before="1"/>
              <w:ind w:left="140"/>
              <w:rPr>
                <w:b/>
                <w:sz w:val="14"/>
              </w:rPr>
            </w:pPr>
            <w:r>
              <w:rPr>
                <w:b/>
                <w:sz w:val="14"/>
                <w:u w:val="single"/>
              </w:rPr>
              <w:t>TEST</w:t>
            </w:r>
            <w:r>
              <w:rPr>
                <w:b/>
                <w:spacing w:val="-4"/>
                <w:sz w:val="14"/>
                <w:u w:val="single"/>
              </w:rPr>
              <w:t xml:space="preserve"> </w:t>
            </w:r>
            <w:r>
              <w:rPr>
                <w:b/>
                <w:spacing w:val="-10"/>
                <w:sz w:val="14"/>
                <w:u w:val="single"/>
              </w:rPr>
              <w:t>3</w:t>
            </w:r>
          </w:p>
          <w:p w14:paraId="1C04E402" w14:textId="77777777" w:rsidR="008821CB" w:rsidRDefault="008821CB" w:rsidP="008821CB">
            <w:pPr>
              <w:pStyle w:val="TableParagraph"/>
              <w:ind w:left="140" w:right="387"/>
              <w:rPr>
                <w:b/>
                <w:sz w:val="14"/>
              </w:rPr>
            </w:pPr>
            <w:r>
              <w:rPr>
                <w:b/>
                <w:sz w:val="14"/>
              </w:rPr>
              <w:t>contribution to settlement's</w:t>
            </w:r>
            <w:r>
              <w:rPr>
                <w:b/>
                <w:spacing w:val="40"/>
                <w:sz w:val="14"/>
              </w:rPr>
              <w:t xml:space="preserve"> </w:t>
            </w:r>
            <w:r>
              <w:rPr>
                <w:b/>
                <w:sz w:val="14"/>
              </w:rPr>
              <w:t>character or rural setting; &amp;</w:t>
            </w:r>
            <w:r>
              <w:rPr>
                <w:b/>
                <w:spacing w:val="40"/>
                <w:sz w:val="14"/>
              </w:rPr>
              <w:t xml:space="preserve"> </w:t>
            </w:r>
            <w:r>
              <w:rPr>
                <w:b/>
                <w:sz w:val="14"/>
              </w:rPr>
              <w:t>extent</w:t>
            </w:r>
            <w:r>
              <w:rPr>
                <w:b/>
                <w:spacing w:val="-8"/>
                <w:sz w:val="14"/>
              </w:rPr>
              <w:t xml:space="preserve"> </w:t>
            </w:r>
            <w:r>
              <w:rPr>
                <w:b/>
                <w:sz w:val="14"/>
              </w:rPr>
              <w:t>to</w:t>
            </w:r>
            <w:r>
              <w:rPr>
                <w:b/>
                <w:spacing w:val="-8"/>
                <w:sz w:val="14"/>
              </w:rPr>
              <w:t xml:space="preserve"> </w:t>
            </w:r>
            <w:r>
              <w:rPr>
                <w:b/>
                <w:sz w:val="14"/>
              </w:rPr>
              <w:t>which</w:t>
            </w:r>
            <w:r>
              <w:rPr>
                <w:b/>
                <w:spacing w:val="-8"/>
                <w:sz w:val="14"/>
              </w:rPr>
              <w:t xml:space="preserve"> </w:t>
            </w:r>
            <w:r>
              <w:rPr>
                <w:b/>
                <w:sz w:val="14"/>
              </w:rPr>
              <w:t>this</w:t>
            </w:r>
            <w:r>
              <w:rPr>
                <w:b/>
                <w:spacing w:val="-7"/>
                <w:sz w:val="14"/>
              </w:rPr>
              <w:t xml:space="preserve"> </w:t>
            </w:r>
            <w:r>
              <w:rPr>
                <w:b/>
                <w:sz w:val="14"/>
              </w:rPr>
              <w:t>could</w:t>
            </w:r>
            <w:r>
              <w:rPr>
                <w:b/>
                <w:spacing w:val="-7"/>
                <w:sz w:val="14"/>
              </w:rPr>
              <w:t xml:space="preserve"> </w:t>
            </w:r>
            <w:r>
              <w:rPr>
                <w:b/>
                <w:sz w:val="14"/>
              </w:rPr>
              <w:t>be</w:t>
            </w:r>
            <w:r>
              <w:rPr>
                <w:b/>
                <w:spacing w:val="40"/>
                <w:sz w:val="14"/>
              </w:rPr>
              <w:t xml:space="preserve"> </w:t>
            </w:r>
            <w:r>
              <w:rPr>
                <w:b/>
                <w:sz w:val="14"/>
              </w:rPr>
              <w:t>harmed by development</w:t>
            </w:r>
          </w:p>
        </w:tc>
      </w:tr>
      <w:tr w:rsidR="004F0967" w14:paraId="7B5B774B" w14:textId="77777777" w:rsidTr="001E2D05">
        <w:trPr>
          <w:trHeight w:val="3750"/>
        </w:trPr>
        <w:tc>
          <w:tcPr>
            <w:tcW w:w="851" w:type="dxa"/>
          </w:tcPr>
          <w:p w14:paraId="165750CA" w14:textId="77777777" w:rsidR="004F0967" w:rsidRDefault="004F0967" w:rsidP="0031037F">
            <w:pPr>
              <w:pStyle w:val="TableParagraph"/>
              <w:spacing w:before="9"/>
              <w:rPr>
                <w:b/>
                <w:sz w:val="11"/>
              </w:rPr>
            </w:pPr>
          </w:p>
          <w:p w14:paraId="2EC3045E" w14:textId="77777777" w:rsidR="004F0967" w:rsidRDefault="004F0967" w:rsidP="0031037F">
            <w:pPr>
              <w:pStyle w:val="TableParagraph"/>
              <w:spacing w:before="1"/>
              <w:ind w:left="142"/>
              <w:rPr>
                <w:sz w:val="14"/>
              </w:rPr>
            </w:pPr>
            <w:r>
              <w:rPr>
                <w:spacing w:val="-4"/>
                <w:sz w:val="14"/>
              </w:rPr>
              <w:t>Corridor (ii)</w:t>
            </w:r>
          </w:p>
        </w:tc>
        <w:tc>
          <w:tcPr>
            <w:tcW w:w="1559" w:type="dxa"/>
          </w:tcPr>
          <w:p w14:paraId="0A8B505C" w14:textId="77777777" w:rsidR="004F0967" w:rsidRDefault="004F0967" w:rsidP="0031037F">
            <w:pPr>
              <w:pStyle w:val="TableParagraph"/>
              <w:spacing w:before="9"/>
              <w:rPr>
                <w:b/>
                <w:sz w:val="11"/>
              </w:rPr>
            </w:pPr>
          </w:p>
          <w:p w14:paraId="1D969478" w14:textId="0700D3FA" w:rsidR="004F0967" w:rsidRPr="002F4A6D" w:rsidRDefault="004F0967" w:rsidP="0031037F">
            <w:pPr>
              <w:pStyle w:val="TableParagraph"/>
              <w:ind w:left="142" w:right="221"/>
              <w:rPr>
                <w:color w:val="FF0000"/>
                <w:sz w:val="14"/>
              </w:rPr>
            </w:pPr>
            <w:r>
              <w:rPr>
                <w:spacing w:val="-2"/>
                <w:sz w:val="14"/>
              </w:rPr>
              <w:t xml:space="preserve">A133 between the </w:t>
            </w:r>
            <w:r w:rsidRPr="00305CD8">
              <w:rPr>
                <w:spacing w:val="-2"/>
                <w:sz w:val="14"/>
              </w:rPr>
              <w:t>Garden Community  border and the village</w:t>
            </w:r>
            <w:r>
              <w:rPr>
                <w:color w:val="FF0000"/>
                <w:spacing w:val="-2"/>
                <w:sz w:val="14"/>
              </w:rPr>
              <w:t xml:space="preserve">. </w:t>
            </w:r>
          </w:p>
        </w:tc>
        <w:tc>
          <w:tcPr>
            <w:tcW w:w="1631" w:type="dxa"/>
          </w:tcPr>
          <w:p w14:paraId="34CA782A" w14:textId="77777777" w:rsidR="004F0967" w:rsidRDefault="004F0967" w:rsidP="0031037F">
            <w:pPr>
              <w:pStyle w:val="TableParagraph"/>
              <w:spacing w:line="170" w:lineRule="atLeast"/>
              <w:ind w:left="140" w:right="211"/>
              <w:rPr>
                <w:sz w:val="14"/>
              </w:rPr>
            </w:pPr>
          </w:p>
          <w:p w14:paraId="5670C26A" w14:textId="77777777" w:rsidR="004F0967" w:rsidRDefault="004F0967" w:rsidP="0031037F">
            <w:pPr>
              <w:pStyle w:val="TableParagraph"/>
              <w:spacing w:line="170" w:lineRule="atLeast"/>
              <w:ind w:left="140" w:right="211"/>
              <w:rPr>
                <w:sz w:val="14"/>
              </w:rPr>
            </w:pPr>
            <w:r>
              <w:rPr>
                <w:sz w:val="14"/>
              </w:rPr>
              <w:t xml:space="preserve">Open working farmland with sporadic cottages and a farm to the north and south of the A133. </w:t>
            </w:r>
          </w:p>
          <w:p w14:paraId="3EDF5092" w14:textId="77777777" w:rsidR="004F0967" w:rsidRDefault="004F0967" w:rsidP="0031037F">
            <w:pPr>
              <w:pStyle w:val="TableParagraph"/>
              <w:spacing w:line="170" w:lineRule="atLeast"/>
              <w:ind w:left="140" w:right="211"/>
              <w:rPr>
                <w:sz w:val="14"/>
              </w:rPr>
            </w:pPr>
          </w:p>
          <w:p w14:paraId="1822D8BE" w14:textId="77777777" w:rsidR="004F0967" w:rsidRDefault="004F0967" w:rsidP="0031037F">
            <w:pPr>
              <w:pStyle w:val="TableParagraph"/>
              <w:spacing w:line="170" w:lineRule="atLeast"/>
              <w:ind w:left="140" w:right="211"/>
              <w:rPr>
                <w:sz w:val="14"/>
              </w:rPr>
            </w:pPr>
            <w:r>
              <w:rPr>
                <w:sz w:val="14"/>
              </w:rPr>
              <w:t xml:space="preserve">There are stretches of hedgerows and trees alongside the road. </w:t>
            </w:r>
          </w:p>
          <w:p w14:paraId="0BE1B37D" w14:textId="77777777" w:rsidR="004F0967" w:rsidRDefault="004F0967" w:rsidP="0031037F">
            <w:pPr>
              <w:pStyle w:val="TableParagraph"/>
              <w:spacing w:line="170" w:lineRule="atLeast"/>
              <w:ind w:left="140" w:right="211"/>
              <w:rPr>
                <w:sz w:val="14"/>
              </w:rPr>
            </w:pPr>
          </w:p>
          <w:p w14:paraId="6CAF7A4E" w14:textId="77777777" w:rsidR="004F0967" w:rsidRDefault="004F0967" w:rsidP="0031037F">
            <w:pPr>
              <w:pStyle w:val="TableParagraph"/>
              <w:spacing w:line="170" w:lineRule="atLeast"/>
              <w:ind w:left="140" w:right="211"/>
              <w:rPr>
                <w:sz w:val="14"/>
              </w:rPr>
            </w:pPr>
            <w:r>
              <w:rPr>
                <w:sz w:val="14"/>
              </w:rPr>
              <w:t>There</w:t>
            </w:r>
            <w:r>
              <w:rPr>
                <w:spacing w:val="-10"/>
                <w:sz w:val="14"/>
              </w:rPr>
              <w:t xml:space="preserve"> </w:t>
            </w:r>
            <w:r>
              <w:rPr>
                <w:sz w:val="14"/>
              </w:rPr>
              <w:t>are</w:t>
            </w:r>
            <w:r>
              <w:rPr>
                <w:spacing w:val="-10"/>
                <w:sz w:val="14"/>
              </w:rPr>
              <w:t xml:space="preserve"> </w:t>
            </w:r>
            <w:r>
              <w:rPr>
                <w:sz w:val="14"/>
              </w:rPr>
              <w:t>extensive</w:t>
            </w:r>
            <w:r>
              <w:rPr>
                <w:spacing w:val="40"/>
                <w:sz w:val="14"/>
              </w:rPr>
              <w:t xml:space="preserve"> </w:t>
            </w:r>
            <w:r>
              <w:rPr>
                <w:sz w:val="14"/>
              </w:rPr>
              <w:t xml:space="preserve">views across the fields north and south of the A133 with typical farmland patterns of hedgerows and treelines. </w:t>
            </w:r>
          </w:p>
        </w:tc>
        <w:tc>
          <w:tcPr>
            <w:tcW w:w="828" w:type="dxa"/>
          </w:tcPr>
          <w:p w14:paraId="042529B2" w14:textId="77777777" w:rsidR="009F090E" w:rsidRDefault="009F090E" w:rsidP="0031037F">
            <w:pPr>
              <w:pStyle w:val="TableParagraph"/>
              <w:ind w:left="141"/>
              <w:rPr>
                <w:sz w:val="14"/>
              </w:rPr>
            </w:pPr>
          </w:p>
          <w:p w14:paraId="22F3EF82" w14:textId="0DE42326" w:rsidR="004F0967" w:rsidRDefault="004F0967" w:rsidP="0031037F">
            <w:pPr>
              <w:pStyle w:val="TableParagraph"/>
              <w:ind w:left="141"/>
              <w:rPr>
                <w:sz w:val="14"/>
              </w:rPr>
            </w:pPr>
            <w:r>
              <w:rPr>
                <w:sz w:val="14"/>
              </w:rPr>
              <w:t>N/A</w:t>
            </w:r>
          </w:p>
        </w:tc>
        <w:tc>
          <w:tcPr>
            <w:tcW w:w="936" w:type="dxa"/>
          </w:tcPr>
          <w:p w14:paraId="1A663CDF" w14:textId="77777777" w:rsidR="004F0967" w:rsidRDefault="004F0967" w:rsidP="0031037F">
            <w:pPr>
              <w:pStyle w:val="TableParagraph"/>
              <w:ind w:left="140"/>
              <w:rPr>
                <w:sz w:val="14"/>
              </w:rPr>
            </w:pPr>
          </w:p>
          <w:p w14:paraId="5F39EEAF" w14:textId="66B31D4D" w:rsidR="004F0967" w:rsidRDefault="00E44B43" w:rsidP="009F090E">
            <w:pPr>
              <w:pStyle w:val="TableParagraph"/>
              <w:ind w:left="140"/>
              <w:rPr>
                <w:sz w:val="14"/>
              </w:rPr>
            </w:pPr>
            <w:r>
              <w:rPr>
                <w:sz w:val="14"/>
              </w:rPr>
              <w:t>850</w:t>
            </w:r>
            <w:r w:rsidR="004F0967">
              <w:rPr>
                <w:sz w:val="14"/>
              </w:rPr>
              <w:t>m</w:t>
            </w:r>
          </w:p>
        </w:tc>
        <w:tc>
          <w:tcPr>
            <w:tcW w:w="1535" w:type="dxa"/>
          </w:tcPr>
          <w:p w14:paraId="4C869ED8" w14:textId="77777777" w:rsidR="004F0967" w:rsidRDefault="004F0967" w:rsidP="0031037F">
            <w:pPr>
              <w:pStyle w:val="TableParagraph"/>
              <w:ind w:left="140"/>
              <w:rPr>
                <w:sz w:val="14"/>
              </w:rPr>
            </w:pPr>
          </w:p>
          <w:p w14:paraId="63889431" w14:textId="477987A4" w:rsidR="004F0967" w:rsidRDefault="00F3673E" w:rsidP="0031037F">
            <w:pPr>
              <w:pStyle w:val="TableParagraph"/>
              <w:ind w:left="140"/>
              <w:rPr>
                <w:sz w:val="14"/>
              </w:rPr>
            </w:pPr>
            <w:r>
              <w:rPr>
                <w:sz w:val="14"/>
              </w:rPr>
              <w:t>580</w:t>
            </w:r>
            <w:r w:rsidR="004F0967">
              <w:rPr>
                <w:sz w:val="14"/>
              </w:rPr>
              <w:t xml:space="preserve">m </w:t>
            </w:r>
            <w:r>
              <w:rPr>
                <w:sz w:val="14"/>
              </w:rPr>
              <w:t>on both sides of the road</w:t>
            </w:r>
          </w:p>
        </w:tc>
        <w:tc>
          <w:tcPr>
            <w:tcW w:w="1044" w:type="dxa"/>
          </w:tcPr>
          <w:p w14:paraId="09A9FFD5" w14:textId="77777777" w:rsidR="004F0967" w:rsidRDefault="004F0967" w:rsidP="0031037F">
            <w:pPr>
              <w:pStyle w:val="TableParagraph"/>
              <w:spacing w:before="9"/>
              <w:rPr>
                <w:b/>
                <w:sz w:val="11"/>
              </w:rPr>
            </w:pPr>
          </w:p>
          <w:p w14:paraId="59C854A9" w14:textId="77777777" w:rsidR="004F0967" w:rsidRDefault="004F0967" w:rsidP="0031037F">
            <w:pPr>
              <w:pStyle w:val="TableParagraph"/>
              <w:ind w:left="138"/>
              <w:rPr>
                <w:sz w:val="14"/>
              </w:rPr>
            </w:pPr>
            <w:r>
              <w:rPr>
                <w:spacing w:val="-5"/>
                <w:sz w:val="14"/>
              </w:rPr>
              <w:t>No</w:t>
            </w:r>
          </w:p>
        </w:tc>
        <w:tc>
          <w:tcPr>
            <w:tcW w:w="2730" w:type="dxa"/>
          </w:tcPr>
          <w:p w14:paraId="7564BFC4" w14:textId="77777777" w:rsidR="004F0967" w:rsidRDefault="004F0967" w:rsidP="0031037F">
            <w:pPr>
              <w:pStyle w:val="TableParagraph"/>
              <w:spacing w:before="9"/>
              <w:rPr>
                <w:b/>
                <w:sz w:val="11"/>
              </w:rPr>
            </w:pPr>
          </w:p>
          <w:p w14:paraId="351DC361" w14:textId="77777777" w:rsidR="004F0967" w:rsidRDefault="004F0967" w:rsidP="0031037F">
            <w:pPr>
              <w:pStyle w:val="TableParagraph"/>
              <w:ind w:left="141" w:right="176" w:hanging="3"/>
              <w:rPr>
                <w:sz w:val="14"/>
              </w:rPr>
            </w:pPr>
            <w:r>
              <w:rPr>
                <w:sz w:val="14"/>
              </w:rPr>
              <w:t>The</w:t>
            </w:r>
            <w:r>
              <w:rPr>
                <w:spacing w:val="-7"/>
                <w:sz w:val="14"/>
              </w:rPr>
              <w:t xml:space="preserve"> </w:t>
            </w:r>
            <w:r>
              <w:rPr>
                <w:sz w:val="14"/>
              </w:rPr>
              <w:t>area</w:t>
            </w:r>
            <w:r>
              <w:rPr>
                <w:spacing w:val="-7"/>
                <w:sz w:val="14"/>
              </w:rPr>
              <w:t xml:space="preserve"> </w:t>
            </w:r>
            <w:r>
              <w:rPr>
                <w:sz w:val="14"/>
              </w:rPr>
              <w:t>acts</w:t>
            </w:r>
            <w:r>
              <w:rPr>
                <w:spacing w:val="-7"/>
                <w:sz w:val="14"/>
              </w:rPr>
              <w:t xml:space="preserve"> </w:t>
            </w:r>
            <w:r>
              <w:rPr>
                <w:sz w:val="14"/>
              </w:rPr>
              <w:t>as</w:t>
            </w:r>
            <w:r>
              <w:rPr>
                <w:spacing w:val="-7"/>
                <w:sz w:val="14"/>
              </w:rPr>
              <w:t xml:space="preserve"> </w:t>
            </w:r>
            <w:r>
              <w:rPr>
                <w:sz w:val="14"/>
              </w:rPr>
              <w:t>an</w:t>
            </w:r>
            <w:r>
              <w:rPr>
                <w:spacing w:val="-7"/>
                <w:sz w:val="14"/>
              </w:rPr>
              <w:t xml:space="preserve"> </w:t>
            </w:r>
            <w:r>
              <w:rPr>
                <w:sz w:val="14"/>
              </w:rPr>
              <w:t>essential</w:t>
            </w:r>
            <w:r>
              <w:rPr>
                <w:spacing w:val="-6"/>
                <w:sz w:val="14"/>
              </w:rPr>
              <w:t xml:space="preserve"> </w:t>
            </w:r>
            <w:r>
              <w:rPr>
                <w:sz w:val="14"/>
              </w:rPr>
              <w:t>buffer</w:t>
            </w:r>
            <w:r>
              <w:rPr>
                <w:spacing w:val="40"/>
                <w:sz w:val="14"/>
              </w:rPr>
              <w:t xml:space="preserve"> </w:t>
            </w:r>
            <w:r>
              <w:rPr>
                <w:sz w:val="14"/>
              </w:rPr>
              <w:t>preventing the coalescence of</w:t>
            </w:r>
            <w:r>
              <w:rPr>
                <w:spacing w:val="40"/>
                <w:sz w:val="14"/>
              </w:rPr>
              <w:t xml:space="preserve"> </w:t>
            </w:r>
            <w:r>
              <w:rPr>
                <w:sz w:val="14"/>
              </w:rPr>
              <w:t>the proposed Garden Community and Elmstead village.</w:t>
            </w:r>
          </w:p>
          <w:p w14:paraId="51DD3FC5" w14:textId="77777777" w:rsidR="004F0967" w:rsidRDefault="004F0967" w:rsidP="0031037F">
            <w:pPr>
              <w:pStyle w:val="TableParagraph"/>
              <w:rPr>
                <w:b/>
                <w:sz w:val="14"/>
              </w:rPr>
            </w:pPr>
          </w:p>
          <w:p w14:paraId="2FE4591C" w14:textId="6F1A9746" w:rsidR="004F0967" w:rsidRDefault="004F0967" w:rsidP="0031037F">
            <w:pPr>
              <w:pStyle w:val="TableParagraph"/>
              <w:ind w:left="141" w:right="206"/>
              <w:rPr>
                <w:b/>
                <w:sz w:val="14"/>
              </w:rPr>
            </w:pPr>
            <w:r>
              <w:rPr>
                <w:sz w:val="14"/>
              </w:rPr>
              <w:t>Once the Garden Community is built, only a small amount of</w:t>
            </w:r>
            <w:r>
              <w:rPr>
                <w:spacing w:val="40"/>
                <w:sz w:val="14"/>
              </w:rPr>
              <w:t xml:space="preserve"> </w:t>
            </w:r>
            <w:r>
              <w:rPr>
                <w:sz w:val="14"/>
              </w:rPr>
              <w:t>undeveloped frontage will  remain</w:t>
            </w:r>
            <w:r>
              <w:rPr>
                <w:spacing w:val="-3"/>
                <w:sz w:val="14"/>
              </w:rPr>
              <w:t xml:space="preserve"> </w:t>
            </w:r>
            <w:r>
              <w:rPr>
                <w:sz w:val="14"/>
              </w:rPr>
              <w:t>on</w:t>
            </w:r>
            <w:r>
              <w:rPr>
                <w:spacing w:val="-2"/>
                <w:sz w:val="14"/>
              </w:rPr>
              <w:t xml:space="preserve"> </w:t>
            </w:r>
            <w:r>
              <w:rPr>
                <w:sz w:val="14"/>
              </w:rPr>
              <w:t>the north</w:t>
            </w:r>
            <w:r>
              <w:rPr>
                <w:spacing w:val="40"/>
                <w:sz w:val="14"/>
              </w:rPr>
              <w:t xml:space="preserve"> </w:t>
            </w:r>
            <w:r>
              <w:rPr>
                <w:sz w:val="14"/>
              </w:rPr>
              <w:t>side</w:t>
            </w:r>
            <w:r>
              <w:rPr>
                <w:spacing w:val="-4"/>
                <w:sz w:val="14"/>
              </w:rPr>
              <w:t xml:space="preserve"> </w:t>
            </w:r>
            <w:r>
              <w:rPr>
                <w:sz w:val="14"/>
              </w:rPr>
              <w:t xml:space="preserve">of the A133. </w:t>
            </w:r>
          </w:p>
          <w:p w14:paraId="663B5A44" w14:textId="77777777" w:rsidR="004F0967" w:rsidRDefault="004F0967" w:rsidP="0031037F">
            <w:pPr>
              <w:pStyle w:val="TableParagraph"/>
              <w:ind w:left="141" w:right="206"/>
              <w:rPr>
                <w:sz w:val="14"/>
              </w:rPr>
            </w:pPr>
            <w:r>
              <w:rPr>
                <w:sz w:val="14"/>
              </w:rPr>
              <w:t>Even a limited amount of new</w:t>
            </w:r>
            <w:r>
              <w:rPr>
                <w:spacing w:val="40"/>
                <w:sz w:val="14"/>
              </w:rPr>
              <w:t xml:space="preserve"> </w:t>
            </w:r>
            <w:r>
              <w:rPr>
                <w:sz w:val="14"/>
              </w:rPr>
              <w:t>development in this gap would</w:t>
            </w:r>
            <w:r>
              <w:rPr>
                <w:spacing w:val="40"/>
                <w:sz w:val="14"/>
              </w:rPr>
              <w:t xml:space="preserve"> </w:t>
            </w:r>
            <w:r>
              <w:rPr>
                <w:sz w:val="14"/>
              </w:rPr>
              <w:t>have a significant detrimental</w:t>
            </w:r>
            <w:r>
              <w:rPr>
                <w:spacing w:val="40"/>
                <w:sz w:val="14"/>
              </w:rPr>
              <w:t xml:space="preserve"> </w:t>
            </w:r>
            <w:r>
              <w:rPr>
                <w:sz w:val="14"/>
              </w:rPr>
              <w:t xml:space="preserve">impact. </w:t>
            </w:r>
          </w:p>
          <w:p w14:paraId="0E02CD68" w14:textId="029EC343" w:rsidR="004F0967" w:rsidRDefault="004F0967" w:rsidP="0031037F">
            <w:pPr>
              <w:pStyle w:val="TableParagraph"/>
              <w:ind w:left="141" w:right="206"/>
              <w:rPr>
                <w:sz w:val="14"/>
              </w:rPr>
            </w:pPr>
            <w:r>
              <w:rPr>
                <w:sz w:val="14"/>
              </w:rPr>
              <w:t>The loss of any</w:t>
            </w:r>
            <w:r>
              <w:rPr>
                <w:spacing w:val="40"/>
                <w:sz w:val="14"/>
              </w:rPr>
              <w:t xml:space="preserve"> </w:t>
            </w:r>
            <w:r>
              <w:rPr>
                <w:sz w:val="14"/>
              </w:rPr>
              <w:t>further open land would almost definitely lead to</w:t>
            </w:r>
            <w:r>
              <w:rPr>
                <w:spacing w:val="40"/>
                <w:sz w:val="14"/>
              </w:rPr>
              <w:t xml:space="preserve"> </w:t>
            </w:r>
            <w:r>
              <w:rPr>
                <w:sz w:val="14"/>
              </w:rPr>
              <w:t>coalescence, and it would no</w:t>
            </w:r>
            <w:r>
              <w:rPr>
                <w:spacing w:val="40"/>
                <w:sz w:val="14"/>
              </w:rPr>
              <w:t xml:space="preserve"> </w:t>
            </w:r>
            <w:r>
              <w:rPr>
                <w:sz w:val="14"/>
              </w:rPr>
              <w:t>longer</w:t>
            </w:r>
            <w:r>
              <w:rPr>
                <w:spacing w:val="-6"/>
                <w:sz w:val="14"/>
              </w:rPr>
              <w:t xml:space="preserve"> </w:t>
            </w:r>
            <w:r>
              <w:rPr>
                <w:sz w:val="14"/>
              </w:rPr>
              <w:t>be</w:t>
            </w:r>
            <w:r>
              <w:rPr>
                <w:spacing w:val="-6"/>
                <w:sz w:val="14"/>
              </w:rPr>
              <w:t xml:space="preserve"> </w:t>
            </w:r>
            <w:r>
              <w:rPr>
                <w:sz w:val="14"/>
              </w:rPr>
              <w:t>possible</w:t>
            </w:r>
            <w:r>
              <w:rPr>
                <w:spacing w:val="-6"/>
                <w:sz w:val="14"/>
              </w:rPr>
              <w:t xml:space="preserve"> </w:t>
            </w:r>
            <w:r>
              <w:rPr>
                <w:sz w:val="14"/>
              </w:rPr>
              <w:t>to</w:t>
            </w:r>
            <w:r>
              <w:rPr>
                <w:spacing w:val="-5"/>
                <w:sz w:val="14"/>
              </w:rPr>
              <w:t xml:space="preserve"> </w:t>
            </w:r>
            <w:r>
              <w:rPr>
                <w:sz w:val="14"/>
              </w:rPr>
              <w:t>determine</w:t>
            </w:r>
            <w:r>
              <w:rPr>
                <w:spacing w:val="-6"/>
                <w:sz w:val="14"/>
              </w:rPr>
              <w:t xml:space="preserve"> </w:t>
            </w:r>
            <w:r>
              <w:rPr>
                <w:sz w:val="14"/>
              </w:rPr>
              <w:t>by</w:t>
            </w:r>
            <w:r>
              <w:rPr>
                <w:spacing w:val="40"/>
                <w:sz w:val="14"/>
              </w:rPr>
              <w:t xml:space="preserve"> </w:t>
            </w:r>
            <w:r>
              <w:rPr>
                <w:sz w:val="14"/>
              </w:rPr>
              <w:t>visual means alone where the Garden Community end</w:t>
            </w:r>
            <w:r w:rsidR="003B5167">
              <w:rPr>
                <w:sz w:val="14"/>
              </w:rPr>
              <w:t>s</w:t>
            </w:r>
            <w:r>
              <w:rPr>
                <w:spacing w:val="-9"/>
                <w:sz w:val="14"/>
              </w:rPr>
              <w:t xml:space="preserve"> </w:t>
            </w:r>
            <w:r>
              <w:rPr>
                <w:sz w:val="14"/>
              </w:rPr>
              <w:t>and</w:t>
            </w:r>
            <w:r>
              <w:rPr>
                <w:spacing w:val="-10"/>
                <w:sz w:val="14"/>
              </w:rPr>
              <w:t xml:space="preserve"> </w:t>
            </w:r>
            <w:r>
              <w:rPr>
                <w:sz w:val="14"/>
              </w:rPr>
              <w:t>Elmstead begins.</w:t>
            </w:r>
          </w:p>
        </w:tc>
        <w:tc>
          <w:tcPr>
            <w:tcW w:w="2920" w:type="dxa"/>
          </w:tcPr>
          <w:p w14:paraId="1C8EB512" w14:textId="77777777" w:rsidR="004F0967" w:rsidRDefault="004F0967" w:rsidP="0031037F">
            <w:pPr>
              <w:pStyle w:val="TableParagraph"/>
              <w:spacing w:before="9"/>
              <w:rPr>
                <w:b/>
                <w:sz w:val="11"/>
              </w:rPr>
            </w:pPr>
          </w:p>
          <w:p w14:paraId="29C54669" w14:textId="77777777" w:rsidR="004F0967" w:rsidRDefault="004F0967" w:rsidP="0031037F">
            <w:pPr>
              <w:pStyle w:val="TableParagraph"/>
              <w:ind w:left="140" w:right="168"/>
              <w:rPr>
                <w:sz w:val="14"/>
              </w:rPr>
            </w:pPr>
            <w:r>
              <w:rPr>
                <w:sz w:val="14"/>
              </w:rPr>
              <w:t>The open land at the entrance to</w:t>
            </w:r>
            <w:r>
              <w:rPr>
                <w:spacing w:val="40"/>
                <w:sz w:val="14"/>
              </w:rPr>
              <w:t xml:space="preserve"> </w:t>
            </w:r>
            <w:r>
              <w:rPr>
                <w:sz w:val="14"/>
              </w:rPr>
              <w:t>the</w:t>
            </w:r>
            <w:r>
              <w:rPr>
                <w:spacing w:val="-10"/>
                <w:sz w:val="14"/>
              </w:rPr>
              <w:t xml:space="preserve"> </w:t>
            </w:r>
            <w:r>
              <w:rPr>
                <w:sz w:val="14"/>
              </w:rPr>
              <w:t>village</w:t>
            </w:r>
            <w:r>
              <w:rPr>
                <w:spacing w:val="-10"/>
                <w:sz w:val="14"/>
              </w:rPr>
              <w:t xml:space="preserve"> </w:t>
            </w:r>
            <w:r>
              <w:rPr>
                <w:sz w:val="14"/>
              </w:rPr>
              <w:t>contributes</w:t>
            </w:r>
            <w:r>
              <w:rPr>
                <w:spacing w:val="-10"/>
                <w:sz w:val="14"/>
              </w:rPr>
              <w:t xml:space="preserve"> </w:t>
            </w:r>
            <w:r>
              <w:rPr>
                <w:sz w:val="14"/>
              </w:rPr>
              <w:t>significantly</w:t>
            </w:r>
            <w:r>
              <w:rPr>
                <w:spacing w:val="40"/>
                <w:sz w:val="14"/>
              </w:rPr>
              <w:t xml:space="preserve"> </w:t>
            </w:r>
            <w:r>
              <w:rPr>
                <w:sz w:val="14"/>
              </w:rPr>
              <w:t>to</w:t>
            </w:r>
            <w:r>
              <w:rPr>
                <w:spacing w:val="-3"/>
                <w:sz w:val="14"/>
              </w:rPr>
              <w:t xml:space="preserve"> </w:t>
            </w:r>
            <w:r>
              <w:rPr>
                <w:sz w:val="14"/>
              </w:rPr>
              <w:t>its</w:t>
            </w:r>
            <w:r>
              <w:rPr>
                <w:spacing w:val="-3"/>
                <w:sz w:val="14"/>
              </w:rPr>
              <w:t xml:space="preserve"> </w:t>
            </w:r>
            <w:r>
              <w:rPr>
                <w:sz w:val="14"/>
              </w:rPr>
              <w:t>character</w:t>
            </w:r>
            <w:r>
              <w:rPr>
                <w:spacing w:val="-4"/>
                <w:sz w:val="14"/>
              </w:rPr>
              <w:t xml:space="preserve"> </w:t>
            </w:r>
            <w:r>
              <w:rPr>
                <w:sz w:val="14"/>
              </w:rPr>
              <w:t>and</w:t>
            </w:r>
            <w:r>
              <w:rPr>
                <w:spacing w:val="-3"/>
                <w:sz w:val="14"/>
              </w:rPr>
              <w:t xml:space="preserve"> </w:t>
            </w:r>
            <w:r>
              <w:rPr>
                <w:sz w:val="14"/>
              </w:rPr>
              <w:t>rural</w:t>
            </w:r>
            <w:r>
              <w:rPr>
                <w:spacing w:val="-1"/>
                <w:sz w:val="14"/>
              </w:rPr>
              <w:t xml:space="preserve"> </w:t>
            </w:r>
            <w:r>
              <w:rPr>
                <w:spacing w:val="-2"/>
                <w:sz w:val="14"/>
              </w:rPr>
              <w:t>setting.</w:t>
            </w:r>
          </w:p>
          <w:p w14:paraId="102AFFF1" w14:textId="77777777" w:rsidR="004F0967" w:rsidRDefault="004F0967" w:rsidP="0031037F">
            <w:pPr>
              <w:pStyle w:val="TableParagraph"/>
              <w:rPr>
                <w:b/>
                <w:sz w:val="14"/>
              </w:rPr>
            </w:pPr>
          </w:p>
          <w:p w14:paraId="5CA97333" w14:textId="1FF3A549" w:rsidR="004F0967" w:rsidRDefault="004F0967" w:rsidP="0031037F">
            <w:pPr>
              <w:pStyle w:val="TableParagraph"/>
              <w:ind w:left="140"/>
              <w:rPr>
                <w:sz w:val="14"/>
              </w:rPr>
            </w:pPr>
            <w:r>
              <w:rPr>
                <w:spacing w:val="-2"/>
                <w:sz w:val="14"/>
              </w:rPr>
              <w:t xml:space="preserve">Any development would erode the prevailing landscape character which encompasses Elmstead and </w:t>
            </w:r>
            <w:r>
              <w:rPr>
                <w:sz w:val="14"/>
              </w:rPr>
              <w:t>harm</w:t>
            </w:r>
            <w:r>
              <w:rPr>
                <w:spacing w:val="-8"/>
                <w:sz w:val="14"/>
              </w:rPr>
              <w:t xml:space="preserve"> </w:t>
            </w:r>
            <w:r>
              <w:rPr>
                <w:sz w:val="14"/>
              </w:rPr>
              <w:t>the</w:t>
            </w:r>
            <w:r>
              <w:rPr>
                <w:spacing w:val="-8"/>
                <w:sz w:val="14"/>
              </w:rPr>
              <w:t xml:space="preserve"> </w:t>
            </w:r>
            <w:r>
              <w:rPr>
                <w:sz w:val="14"/>
              </w:rPr>
              <w:t>character</w:t>
            </w:r>
            <w:r>
              <w:rPr>
                <w:spacing w:val="-8"/>
                <w:sz w:val="14"/>
              </w:rPr>
              <w:t xml:space="preserve"> </w:t>
            </w:r>
            <w:r>
              <w:rPr>
                <w:sz w:val="14"/>
              </w:rPr>
              <w:t>and</w:t>
            </w:r>
            <w:r>
              <w:rPr>
                <w:spacing w:val="-8"/>
                <w:sz w:val="14"/>
              </w:rPr>
              <w:t xml:space="preserve"> </w:t>
            </w:r>
            <w:r>
              <w:rPr>
                <w:sz w:val="14"/>
              </w:rPr>
              <w:t>rural</w:t>
            </w:r>
            <w:r>
              <w:rPr>
                <w:spacing w:val="-7"/>
                <w:sz w:val="14"/>
              </w:rPr>
              <w:t xml:space="preserve"> </w:t>
            </w:r>
            <w:r>
              <w:rPr>
                <w:sz w:val="14"/>
              </w:rPr>
              <w:t>setting</w:t>
            </w:r>
            <w:r>
              <w:rPr>
                <w:spacing w:val="40"/>
                <w:sz w:val="14"/>
              </w:rPr>
              <w:t xml:space="preserve"> </w:t>
            </w:r>
            <w:r>
              <w:rPr>
                <w:sz w:val="14"/>
              </w:rPr>
              <w:t>of the village through loss</w:t>
            </w:r>
            <w:r>
              <w:rPr>
                <w:spacing w:val="40"/>
                <w:sz w:val="14"/>
              </w:rPr>
              <w:t xml:space="preserve"> </w:t>
            </w:r>
            <w:r w:rsidR="001E2D05">
              <w:rPr>
                <w:spacing w:val="40"/>
                <w:sz w:val="14"/>
              </w:rPr>
              <w:t>o</w:t>
            </w:r>
            <w:r>
              <w:rPr>
                <w:spacing w:val="40"/>
                <w:sz w:val="14"/>
              </w:rPr>
              <w:t xml:space="preserve">f </w:t>
            </w:r>
            <w:r>
              <w:rPr>
                <w:sz w:val="14"/>
              </w:rPr>
              <w:t>countryside in a key location. It</w:t>
            </w:r>
            <w:r>
              <w:rPr>
                <w:spacing w:val="40"/>
                <w:sz w:val="14"/>
              </w:rPr>
              <w:t xml:space="preserve"> </w:t>
            </w:r>
            <w:r>
              <w:rPr>
                <w:sz w:val="14"/>
              </w:rPr>
              <w:t>would lead to a loss of individual</w:t>
            </w:r>
            <w:r>
              <w:rPr>
                <w:spacing w:val="40"/>
                <w:sz w:val="14"/>
              </w:rPr>
              <w:t xml:space="preserve"> </w:t>
            </w:r>
            <w:r>
              <w:rPr>
                <w:sz w:val="14"/>
              </w:rPr>
              <w:t>identity through merger.</w:t>
            </w:r>
          </w:p>
          <w:p w14:paraId="6BB563A3" w14:textId="77777777" w:rsidR="004F0967" w:rsidRDefault="004F0967" w:rsidP="0031037F">
            <w:pPr>
              <w:pStyle w:val="TableParagraph"/>
              <w:ind w:left="140"/>
              <w:rPr>
                <w:sz w:val="14"/>
              </w:rPr>
            </w:pPr>
          </w:p>
          <w:p w14:paraId="28BC4493" w14:textId="77777777" w:rsidR="004F0967" w:rsidRDefault="004F0967" w:rsidP="0031037F">
            <w:pPr>
              <w:pStyle w:val="TableParagraph"/>
              <w:ind w:left="140"/>
              <w:rPr>
                <w:sz w:val="14"/>
              </w:rPr>
            </w:pPr>
            <w:r>
              <w:rPr>
                <w:sz w:val="14"/>
              </w:rPr>
              <w:t xml:space="preserve">The identity of the Garden Community will be very different to that of a rural village, and it is necessary to retain that sense of leaving the GC and entering the countryside before arriving at a rural village. The corridor is essential for the transition from settlement to rural to settlement. </w:t>
            </w:r>
          </w:p>
          <w:p w14:paraId="599F85A8" w14:textId="77777777" w:rsidR="004F0967" w:rsidRDefault="004F0967" w:rsidP="0031037F">
            <w:pPr>
              <w:pStyle w:val="TableParagraph"/>
              <w:ind w:left="140"/>
              <w:rPr>
                <w:sz w:val="14"/>
              </w:rPr>
            </w:pPr>
          </w:p>
          <w:p w14:paraId="2AF00C7D" w14:textId="77777777" w:rsidR="004F0967" w:rsidRDefault="004F0967" w:rsidP="0031037F">
            <w:pPr>
              <w:pStyle w:val="TableParagraph"/>
              <w:ind w:left="140"/>
              <w:rPr>
                <w:color w:val="FF0000"/>
                <w:sz w:val="14"/>
              </w:rPr>
            </w:pPr>
          </w:p>
          <w:p w14:paraId="561BE88E" w14:textId="77777777" w:rsidR="004B1F78" w:rsidRDefault="004B1F78" w:rsidP="0031037F">
            <w:pPr>
              <w:pStyle w:val="TableParagraph"/>
              <w:ind w:left="140"/>
              <w:rPr>
                <w:color w:val="FF0000"/>
                <w:sz w:val="14"/>
              </w:rPr>
            </w:pPr>
          </w:p>
          <w:p w14:paraId="07B584ED" w14:textId="77777777" w:rsidR="004B1F78" w:rsidRDefault="004B1F78" w:rsidP="0031037F">
            <w:pPr>
              <w:pStyle w:val="TableParagraph"/>
              <w:ind w:left="140"/>
              <w:rPr>
                <w:color w:val="FF0000"/>
                <w:sz w:val="14"/>
              </w:rPr>
            </w:pPr>
          </w:p>
          <w:p w14:paraId="59B93CCE" w14:textId="77777777" w:rsidR="004B1F78" w:rsidRDefault="004B1F78" w:rsidP="0031037F">
            <w:pPr>
              <w:pStyle w:val="TableParagraph"/>
              <w:ind w:left="140"/>
              <w:rPr>
                <w:color w:val="FF0000"/>
                <w:sz w:val="14"/>
              </w:rPr>
            </w:pPr>
          </w:p>
          <w:p w14:paraId="325E9A55" w14:textId="77777777" w:rsidR="004B1F78" w:rsidRDefault="004B1F78" w:rsidP="0031037F">
            <w:pPr>
              <w:pStyle w:val="TableParagraph"/>
              <w:ind w:left="140"/>
              <w:rPr>
                <w:color w:val="FF0000"/>
                <w:sz w:val="14"/>
              </w:rPr>
            </w:pPr>
          </w:p>
          <w:p w14:paraId="72536D24" w14:textId="77777777" w:rsidR="004B1F78" w:rsidRDefault="004B1F78" w:rsidP="0031037F">
            <w:pPr>
              <w:pStyle w:val="TableParagraph"/>
              <w:ind w:left="140"/>
              <w:rPr>
                <w:color w:val="FF0000"/>
                <w:sz w:val="14"/>
              </w:rPr>
            </w:pPr>
          </w:p>
          <w:p w14:paraId="058EFC1D" w14:textId="77777777" w:rsidR="004B1F78" w:rsidRDefault="004B1F78" w:rsidP="0031037F">
            <w:pPr>
              <w:pStyle w:val="TableParagraph"/>
              <w:ind w:left="140"/>
              <w:rPr>
                <w:color w:val="FF0000"/>
                <w:sz w:val="14"/>
              </w:rPr>
            </w:pPr>
          </w:p>
          <w:p w14:paraId="596A85BA" w14:textId="77777777" w:rsidR="004B1F78" w:rsidRDefault="004B1F78" w:rsidP="0031037F">
            <w:pPr>
              <w:pStyle w:val="TableParagraph"/>
              <w:ind w:left="140"/>
              <w:rPr>
                <w:color w:val="FF0000"/>
                <w:sz w:val="14"/>
              </w:rPr>
            </w:pPr>
          </w:p>
          <w:p w14:paraId="66991C51" w14:textId="77777777" w:rsidR="004B1F78" w:rsidRDefault="004B1F78" w:rsidP="0031037F">
            <w:pPr>
              <w:pStyle w:val="TableParagraph"/>
              <w:ind w:left="140"/>
              <w:rPr>
                <w:color w:val="FF0000"/>
                <w:sz w:val="14"/>
              </w:rPr>
            </w:pPr>
          </w:p>
          <w:p w14:paraId="1AE030E9" w14:textId="77777777" w:rsidR="004B1F78" w:rsidRDefault="004B1F78" w:rsidP="0031037F">
            <w:pPr>
              <w:pStyle w:val="TableParagraph"/>
              <w:ind w:left="140"/>
              <w:rPr>
                <w:color w:val="FF0000"/>
                <w:sz w:val="14"/>
              </w:rPr>
            </w:pPr>
          </w:p>
          <w:p w14:paraId="25C11A30" w14:textId="77777777" w:rsidR="004B1F78" w:rsidRDefault="004B1F78" w:rsidP="0031037F">
            <w:pPr>
              <w:pStyle w:val="TableParagraph"/>
              <w:ind w:left="140"/>
              <w:rPr>
                <w:color w:val="FF0000"/>
                <w:sz w:val="14"/>
              </w:rPr>
            </w:pPr>
          </w:p>
          <w:p w14:paraId="7C16581C" w14:textId="77777777" w:rsidR="004B1F78" w:rsidRDefault="004B1F78" w:rsidP="0031037F">
            <w:pPr>
              <w:pStyle w:val="TableParagraph"/>
              <w:ind w:left="140"/>
              <w:rPr>
                <w:color w:val="FF0000"/>
                <w:sz w:val="14"/>
              </w:rPr>
            </w:pPr>
          </w:p>
          <w:p w14:paraId="003F1E9D" w14:textId="77777777" w:rsidR="004B1F78" w:rsidRDefault="004B1F78" w:rsidP="0031037F">
            <w:pPr>
              <w:pStyle w:val="TableParagraph"/>
              <w:ind w:left="140"/>
              <w:rPr>
                <w:color w:val="FF0000"/>
                <w:sz w:val="14"/>
              </w:rPr>
            </w:pPr>
          </w:p>
          <w:p w14:paraId="10862B01" w14:textId="77777777" w:rsidR="004B1F78" w:rsidRDefault="004B1F78" w:rsidP="0031037F">
            <w:pPr>
              <w:pStyle w:val="TableParagraph"/>
              <w:ind w:left="140"/>
              <w:rPr>
                <w:color w:val="FF0000"/>
                <w:sz w:val="14"/>
              </w:rPr>
            </w:pPr>
          </w:p>
          <w:p w14:paraId="062C8129" w14:textId="77777777" w:rsidR="004B1F78" w:rsidRDefault="004B1F78" w:rsidP="0031037F">
            <w:pPr>
              <w:pStyle w:val="TableParagraph"/>
              <w:ind w:left="140"/>
              <w:rPr>
                <w:color w:val="FF0000"/>
                <w:sz w:val="14"/>
              </w:rPr>
            </w:pPr>
          </w:p>
          <w:p w14:paraId="7463C1C9" w14:textId="77777777" w:rsidR="004B1F78" w:rsidRDefault="004B1F78" w:rsidP="0031037F">
            <w:pPr>
              <w:pStyle w:val="TableParagraph"/>
              <w:ind w:left="140"/>
              <w:rPr>
                <w:color w:val="FF0000"/>
                <w:sz w:val="14"/>
              </w:rPr>
            </w:pPr>
          </w:p>
          <w:p w14:paraId="320E41C0" w14:textId="77777777" w:rsidR="004B1F78" w:rsidRDefault="004B1F78" w:rsidP="0031037F">
            <w:pPr>
              <w:pStyle w:val="TableParagraph"/>
              <w:ind w:left="140"/>
              <w:rPr>
                <w:color w:val="FF0000"/>
                <w:sz w:val="14"/>
              </w:rPr>
            </w:pPr>
          </w:p>
          <w:p w14:paraId="67FD26DC" w14:textId="77777777" w:rsidR="004B1F78" w:rsidRDefault="004B1F78" w:rsidP="0031037F">
            <w:pPr>
              <w:pStyle w:val="TableParagraph"/>
              <w:ind w:left="140"/>
              <w:rPr>
                <w:color w:val="FF0000"/>
                <w:sz w:val="14"/>
              </w:rPr>
            </w:pPr>
          </w:p>
          <w:p w14:paraId="57D75818" w14:textId="77777777" w:rsidR="004B1F78" w:rsidRPr="00E01FF3" w:rsidRDefault="004B1F78" w:rsidP="0031037F">
            <w:pPr>
              <w:pStyle w:val="TableParagraph"/>
              <w:ind w:left="140"/>
              <w:rPr>
                <w:color w:val="FF0000"/>
                <w:sz w:val="14"/>
              </w:rPr>
            </w:pPr>
          </w:p>
        </w:tc>
      </w:tr>
    </w:tbl>
    <w:p w14:paraId="5259EC8B" w14:textId="77777777" w:rsidR="00C92BD3" w:rsidRDefault="00C92BD3" w:rsidP="00C92BD3">
      <w:pPr>
        <w:rPr>
          <w:sz w:val="14"/>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1"/>
        <w:gridCol w:w="1535"/>
        <w:gridCol w:w="1767"/>
        <w:gridCol w:w="891"/>
        <w:gridCol w:w="1007"/>
        <w:gridCol w:w="1652"/>
        <w:gridCol w:w="1124"/>
        <w:gridCol w:w="2938"/>
        <w:gridCol w:w="2990"/>
      </w:tblGrid>
      <w:tr w:rsidR="001E2D05" w14:paraId="221C20D4" w14:textId="77777777" w:rsidTr="004B1F78">
        <w:trPr>
          <w:trHeight w:val="1313"/>
        </w:trPr>
        <w:tc>
          <w:tcPr>
            <w:tcW w:w="901" w:type="dxa"/>
            <w:shd w:val="clear" w:color="auto" w:fill="F2DBDB"/>
          </w:tcPr>
          <w:p w14:paraId="315F2754" w14:textId="77777777" w:rsidR="001E2D05" w:rsidRDefault="001E2D05" w:rsidP="001E2D05">
            <w:pPr>
              <w:pStyle w:val="TableParagraph"/>
              <w:spacing w:before="9"/>
              <w:rPr>
                <w:b/>
                <w:sz w:val="11"/>
              </w:rPr>
            </w:pPr>
          </w:p>
          <w:p w14:paraId="2A7499C8" w14:textId="327AE7CB" w:rsidR="001E2D05" w:rsidRDefault="001E2D05" w:rsidP="001E2D05">
            <w:pPr>
              <w:pStyle w:val="TableParagraph"/>
              <w:spacing w:before="1"/>
              <w:ind w:left="142" w:right="253"/>
              <w:rPr>
                <w:b/>
                <w:sz w:val="14"/>
              </w:rPr>
            </w:pPr>
            <w:r>
              <w:rPr>
                <w:b/>
                <w:spacing w:val="-4"/>
                <w:sz w:val="14"/>
              </w:rPr>
              <w:t>Policy Map</w:t>
            </w:r>
            <w:r>
              <w:rPr>
                <w:b/>
                <w:spacing w:val="40"/>
                <w:sz w:val="14"/>
              </w:rPr>
              <w:t xml:space="preserve"> key</w:t>
            </w:r>
          </w:p>
        </w:tc>
        <w:tc>
          <w:tcPr>
            <w:tcW w:w="1535" w:type="dxa"/>
            <w:shd w:val="clear" w:color="auto" w:fill="F2DBDB"/>
          </w:tcPr>
          <w:p w14:paraId="320039C7" w14:textId="77777777" w:rsidR="001E2D05" w:rsidRDefault="001E2D05" w:rsidP="001E2D05">
            <w:pPr>
              <w:pStyle w:val="TableParagraph"/>
              <w:spacing w:before="9"/>
              <w:rPr>
                <w:b/>
                <w:sz w:val="11"/>
              </w:rPr>
            </w:pPr>
          </w:p>
          <w:p w14:paraId="6633069E" w14:textId="4DB55C7C" w:rsidR="001E2D05" w:rsidRDefault="001E2D05" w:rsidP="001E2D05">
            <w:pPr>
              <w:pStyle w:val="TableParagraph"/>
              <w:spacing w:before="1"/>
              <w:ind w:left="142" w:right="518"/>
              <w:rPr>
                <w:b/>
                <w:sz w:val="14"/>
              </w:rPr>
            </w:pPr>
            <w:r>
              <w:rPr>
                <w:b/>
                <w:sz w:val="14"/>
              </w:rPr>
              <w:t>Location</w:t>
            </w:r>
            <w:r>
              <w:rPr>
                <w:b/>
                <w:spacing w:val="-10"/>
                <w:sz w:val="14"/>
              </w:rPr>
              <w:t xml:space="preserve"> </w:t>
            </w:r>
            <w:r>
              <w:rPr>
                <w:b/>
                <w:sz w:val="14"/>
              </w:rPr>
              <w:t>of</w:t>
            </w:r>
            <w:r>
              <w:rPr>
                <w:b/>
                <w:spacing w:val="40"/>
                <w:sz w:val="14"/>
              </w:rPr>
              <w:t xml:space="preserve"> </w:t>
            </w:r>
            <w:r>
              <w:rPr>
                <w:b/>
                <w:sz w:val="14"/>
              </w:rPr>
              <w:t>Corridor of Significance</w:t>
            </w:r>
          </w:p>
        </w:tc>
        <w:tc>
          <w:tcPr>
            <w:tcW w:w="1767" w:type="dxa"/>
            <w:shd w:val="clear" w:color="auto" w:fill="F2DBDB"/>
          </w:tcPr>
          <w:p w14:paraId="2F444559" w14:textId="77777777" w:rsidR="001E2D05" w:rsidRDefault="001E2D05" w:rsidP="001E2D05">
            <w:pPr>
              <w:pStyle w:val="TableParagraph"/>
              <w:spacing w:before="9"/>
              <w:rPr>
                <w:b/>
                <w:sz w:val="11"/>
              </w:rPr>
            </w:pPr>
          </w:p>
          <w:p w14:paraId="49B7163E" w14:textId="692544B1" w:rsidR="001E2D05" w:rsidRDefault="001E2D05" w:rsidP="001E2D05">
            <w:pPr>
              <w:pStyle w:val="TableParagraph"/>
              <w:spacing w:before="1"/>
              <w:ind w:left="140" w:right="560"/>
              <w:rPr>
                <w:b/>
                <w:sz w:val="14"/>
              </w:rPr>
            </w:pPr>
            <w:r>
              <w:rPr>
                <w:b/>
                <w:sz w:val="14"/>
              </w:rPr>
              <w:t>Description</w:t>
            </w:r>
            <w:r>
              <w:rPr>
                <w:b/>
                <w:spacing w:val="-10"/>
                <w:sz w:val="14"/>
              </w:rPr>
              <w:t xml:space="preserve"> </w:t>
            </w:r>
            <w:r>
              <w:rPr>
                <w:b/>
                <w:sz w:val="14"/>
              </w:rPr>
              <w:t>of</w:t>
            </w:r>
            <w:r>
              <w:rPr>
                <w:b/>
                <w:spacing w:val="40"/>
                <w:sz w:val="14"/>
              </w:rPr>
              <w:t xml:space="preserve"> </w:t>
            </w:r>
            <w:r>
              <w:rPr>
                <w:b/>
                <w:sz w:val="14"/>
              </w:rPr>
              <w:t>Corridor of Significance</w:t>
            </w:r>
          </w:p>
        </w:tc>
        <w:tc>
          <w:tcPr>
            <w:tcW w:w="891" w:type="dxa"/>
            <w:shd w:val="clear" w:color="auto" w:fill="F2DBDB"/>
          </w:tcPr>
          <w:p w14:paraId="0FDD1F38" w14:textId="77777777" w:rsidR="001E2D05" w:rsidRDefault="001E2D05" w:rsidP="001E2D05">
            <w:pPr>
              <w:pStyle w:val="TableParagraph"/>
              <w:spacing w:before="9"/>
              <w:rPr>
                <w:b/>
                <w:sz w:val="11"/>
              </w:rPr>
            </w:pPr>
          </w:p>
          <w:p w14:paraId="310360E4" w14:textId="77777777" w:rsidR="001E2D05" w:rsidRDefault="001E2D05" w:rsidP="001E2D05">
            <w:pPr>
              <w:pStyle w:val="TableParagraph"/>
              <w:spacing w:before="1"/>
              <w:ind w:left="141" w:right="186"/>
              <w:rPr>
                <w:b/>
                <w:sz w:val="14"/>
              </w:rPr>
            </w:pPr>
            <w:r>
              <w:rPr>
                <w:b/>
                <w:spacing w:val="-2"/>
                <w:sz w:val="14"/>
              </w:rPr>
              <w:t>Overall</w:t>
            </w:r>
            <w:r>
              <w:rPr>
                <w:b/>
                <w:spacing w:val="40"/>
                <w:sz w:val="14"/>
              </w:rPr>
              <w:t xml:space="preserve"> </w:t>
            </w:r>
            <w:r>
              <w:rPr>
                <w:b/>
                <w:spacing w:val="-4"/>
                <w:sz w:val="14"/>
              </w:rPr>
              <w:t>area</w:t>
            </w:r>
            <w:r>
              <w:rPr>
                <w:b/>
                <w:spacing w:val="40"/>
                <w:sz w:val="14"/>
              </w:rPr>
              <w:t xml:space="preserve"> </w:t>
            </w:r>
            <w:r>
              <w:rPr>
                <w:b/>
                <w:spacing w:val="-4"/>
                <w:sz w:val="14"/>
              </w:rPr>
              <w:t>(Ha)</w:t>
            </w:r>
          </w:p>
        </w:tc>
        <w:tc>
          <w:tcPr>
            <w:tcW w:w="1007" w:type="dxa"/>
            <w:shd w:val="clear" w:color="auto" w:fill="F2DBDB"/>
          </w:tcPr>
          <w:p w14:paraId="69A8D17C" w14:textId="77777777" w:rsidR="001E2D05" w:rsidRDefault="001E2D05" w:rsidP="001E2D05">
            <w:pPr>
              <w:pStyle w:val="TableParagraph"/>
              <w:spacing w:before="9"/>
              <w:rPr>
                <w:b/>
                <w:sz w:val="11"/>
              </w:rPr>
            </w:pPr>
          </w:p>
          <w:p w14:paraId="0C7966E7" w14:textId="77777777" w:rsidR="001E2D05" w:rsidRDefault="001E2D05" w:rsidP="001E2D05">
            <w:pPr>
              <w:pStyle w:val="TableParagraph"/>
              <w:spacing w:before="1"/>
              <w:ind w:left="141" w:right="212"/>
              <w:rPr>
                <w:b/>
                <w:sz w:val="14"/>
              </w:rPr>
            </w:pPr>
            <w:r>
              <w:rPr>
                <w:b/>
                <w:spacing w:val="-2"/>
                <w:sz w:val="14"/>
              </w:rPr>
              <w:t>Overall</w:t>
            </w:r>
            <w:r>
              <w:rPr>
                <w:b/>
                <w:spacing w:val="40"/>
                <w:sz w:val="14"/>
              </w:rPr>
              <w:t xml:space="preserve"> </w:t>
            </w:r>
            <w:r>
              <w:rPr>
                <w:b/>
                <w:spacing w:val="-2"/>
                <w:sz w:val="14"/>
              </w:rPr>
              <w:t>length</w:t>
            </w:r>
            <w:r>
              <w:rPr>
                <w:b/>
                <w:spacing w:val="40"/>
                <w:sz w:val="14"/>
              </w:rPr>
              <w:t xml:space="preserve"> </w:t>
            </w:r>
            <w:r>
              <w:rPr>
                <w:b/>
                <w:sz w:val="14"/>
              </w:rPr>
              <w:t>of</w:t>
            </w:r>
            <w:r>
              <w:rPr>
                <w:b/>
                <w:spacing w:val="-2"/>
                <w:sz w:val="14"/>
              </w:rPr>
              <w:t xml:space="preserve"> </w:t>
            </w:r>
            <w:r>
              <w:rPr>
                <w:b/>
                <w:sz w:val="14"/>
              </w:rPr>
              <w:t>road</w:t>
            </w:r>
            <w:r>
              <w:rPr>
                <w:b/>
                <w:spacing w:val="40"/>
                <w:sz w:val="14"/>
              </w:rPr>
              <w:t xml:space="preserve"> </w:t>
            </w:r>
            <w:r>
              <w:rPr>
                <w:b/>
                <w:spacing w:val="-2"/>
                <w:sz w:val="14"/>
              </w:rPr>
              <w:t>frontage</w:t>
            </w:r>
          </w:p>
        </w:tc>
        <w:tc>
          <w:tcPr>
            <w:tcW w:w="1652" w:type="dxa"/>
            <w:shd w:val="clear" w:color="auto" w:fill="F2DBDB"/>
          </w:tcPr>
          <w:p w14:paraId="286D7221" w14:textId="77777777" w:rsidR="001E2D05" w:rsidRDefault="001E2D05" w:rsidP="001E2D05">
            <w:pPr>
              <w:pStyle w:val="TableParagraph"/>
              <w:spacing w:before="9"/>
              <w:rPr>
                <w:b/>
                <w:sz w:val="11"/>
              </w:rPr>
            </w:pPr>
          </w:p>
          <w:p w14:paraId="09C01709" w14:textId="77777777" w:rsidR="001E2D05" w:rsidRDefault="001E2D05" w:rsidP="001E2D05">
            <w:pPr>
              <w:pStyle w:val="TableParagraph"/>
              <w:spacing w:before="1"/>
              <w:ind w:left="141" w:right="174"/>
              <w:rPr>
                <w:b/>
                <w:sz w:val="14"/>
              </w:rPr>
            </w:pPr>
            <w:r>
              <w:rPr>
                <w:b/>
                <w:sz w:val="14"/>
              </w:rPr>
              <w:t>Maximum</w:t>
            </w:r>
            <w:r>
              <w:rPr>
                <w:b/>
                <w:spacing w:val="-4"/>
                <w:sz w:val="14"/>
              </w:rPr>
              <w:t xml:space="preserve"> </w:t>
            </w:r>
            <w:r>
              <w:rPr>
                <w:b/>
                <w:sz w:val="14"/>
              </w:rPr>
              <w:t>stretch</w:t>
            </w:r>
            <w:r>
              <w:rPr>
                <w:b/>
                <w:spacing w:val="40"/>
                <w:sz w:val="14"/>
              </w:rPr>
              <w:t xml:space="preserve"> </w:t>
            </w:r>
            <w:r>
              <w:rPr>
                <w:b/>
                <w:sz w:val="14"/>
              </w:rPr>
              <w:t>of frontage with</w:t>
            </w:r>
            <w:r>
              <w:rPr>
                <w:b/>
                <w:spacing w:val="40"/>
                <w:sz w:val="14"/>
              </w:rPr>
              <w:t xml:space="preserve"> </w:t>
            </w:r>
            <w:r>
              <w:rPr>
                <w:b/>
                <w:sz w:val="14"/>
              </w:rPr>
              <w:t>unbroken</w:t>
            </w:r>
            <w:r>
              <w:rPr>
                <w:b/>
                <w:spacing w:val="-10"/>
                <w:sz w:val="14"/>
              </w:rPr>
              <w:t xml:space="preserve"> </w:t>
            </w:r>
            <w:r>
              <w:rPr>
                <w:b/>
                <w:sz w:val="14"/>
              </w:rPr>
              <w:t>country</w:t>
            </w:r>
          </w:p>
          <w:p w14:paraId="29406CD8" w14:textId="77777777" w:rsidR="001E2D05" w:rsidRDefault="001E2D05" w:rsidP="001E2D05">
            <w:pPr>
              <w:pStyle w:val="TableParagraph"/>
              <w:ind w:left="141" w:right="174"/>
              <w:rPr>
                <w:b/>
                <w:sz w:val="14"/>
              </w:rPr>
            </w:pPr>
            <w:r>
              <w:rPr>
                <w:b/>
                <w:sz w:val="14"/>
              </w:rPr>
              <w:t>-side on both</w:t>
            </w:r>
            <w:r>
              <w:rPr>
                <w:b/>
                <w:spacing w:val="40"/>
                <w:sz w:val="14"/>
              </w:rPr>
              <w:t xml:space="preserve"> </w:t>
            </w:r>
            <w:r>
              <w:rPr>
                <w:b/>
                <w:sz w:val="14"/>
              </w:rPr>
              <w:t>sides</w:t>
            </w:r>
            <w:r>
              <w:rPr>
                <w:b/>
                <w:spacing w:val="-10"/>
                <w:sz w:val="14"/>
              </w:rPr>
              <w:t xml:space="preserve"> </w:t>
            </w:r>
            <w:r>
              <w:rPr>
                <w:b/>
                <w:sz w:val="14"/>
              </w:rPr>
              <w:t>of</w:t>
            </w:r>
            <w:r>
              <w:rPr>
                <w:b/>
                <w:spacing w:val="-10"/>
                <w:sz w:val="14"/>
              </w:rPr>
              <w:t xml:space="preserve"> </w:t>
            </w:r>
            <w:r>
              <w:rPr>
                <w:b/>
                <w:sz w:val="14"/>
              </w:rPr>
              <w:t>road</w:t>
            </w:r>
            <w:r>
              <w:rPr>
                <w:b/>
                <w:spacing w:val="-10"/>
                <w:sz w:val="14"/>
              </w:rPr>
              <w:t xml:space="preserve"> </w:t>
            </w:r>
            <w:r>
              <w:rPr>
                <w:b/>
                <w:sz w:val="14"/>
              </w:rPr>
              <w:t>(no</w:t>
            </w:r>
            <w:r>
              <w:rPr>
                <w:b/>
                <w:spacing w:val="40"/>
                <w:sz w:val="14"/>
              </w:rPr>
              <w:t xml:space="preserve"> </w:t>
            </w:r>
            <w:r>
              <w:rPr>
                <w:b/>
                <w:sz w:val="14"/>
              </w:rPr>
              <w:t>buildings,</w:t>
            </w:r>
            <w:r>
              <w:rPr>
                <w:b/>
                <w:spacing w:val="-2"/>
                <w:sz w:val="14"/>
              </w:rPr>
              <w:t xml:space="preserve"> </w:t>
            </w:r>
            <w:r>
              <w:rPr>
                <w:b/>
                <w:sz w:val="14"/>
              </w:rPr>
              <w:t>etc.)</w:t>
            </w:r>
          </w:p>
        </w:tc>
        <w:tc>
          <w:tcPr>
            <w:tcW w:w="1124" w:type="dxa"/>
            <w:shd w:val="clear" w:color="auto" w:fill="F2DBDB"/>
          </w:tcPr>
          <w:p w14:paraId="279C5344" w14:textId="77777777" w:rsidR="001E2D05" w:rsidRDefault="001E2D05" w:rsidP="001E2D05">
            <w:pPr>
              <w:pStyle w:val="TableParagraph"/>
              <w:spacing w:before="9"/>
              <w:rPr>
                <w:b/>
                <w:sz w:val="11"/>
              </w:rPr>
            </w:pPr>
          </w:p>
          <w:p w14:paraId="33332568" w14:textId="77777777" w:rsidR="001E2D05" w:rsidRDefault="001E2D05" w:rsidP="001E2D05">
            <w:pPr>
              <w:pStyle w:val="TableParagraph"/>
              <w:spacing w:before="1"/>
              <w:ind w:left="140"/>
              <w:rPr>
                <w:b/>
                <w:sz w:val="14"/>
              </w:rPr>
            </w:pPr>
            <w:r>
              <w:rPr>
                <w:b/>
                <w:sz w:val="14"/>
                <w:u w:val="single"/>
              </w:rPr>
              <w:t>TEST</w:t>
            </w:r>
            <w:r>
              <w:rPr>
                <w:b/>
                <w:spacing w:val="-4"/>
                <w:sz w:val="14"/>
                <w:u w:val="single"/>
              </w:rPr>
              <w:t xml:space="preserve"> </w:t>
            </w:r>
            <w:r>
              <w:rPr>
                <w:b/>
                <w:spacing w:val="-10"/>
                <w:sz w:val="14"/>
                <w:u w:val="single"/>
              </w:rPr>
              <w:t>1</w:t>
            </w:r>
          </w:p>
          <w:p w14:paraId="4C2EC81E" w14:textId="77777777" w:rsidR="001E2D05" w:rsidRDefault="001E2D05" w:rsidP="001E2D05">
            <w:pPr>
              <w:pStyle w:val="TableParagraph"/>
              <w:ind w:left="140" w:right="82"/>
              <w:rPr>
                <w:b/>
                <w:sz w:val="14"/>
              </w:rPr>
            </w:pPr>
            <w:r>
              <w:rPr>
                <w:b/>
                <w:spacing w:val="-2"/>
                <w:sz w:val="14"/>
              </w:rPr>
              <w:t>existing</w:t>
            </w:r>
            <w:r>
              <w:rPr>
                <w:b/>
                <w:spacing w:val="40"/>
                <w:sz w:val="14"/>
              </w:rPr>
              <w:t xml:space="preserve"> </w:t>
            </w:r>
            <w:r>
              <w:rPr>
                <w:b/>
                <w:spacing w:val="-2"/>
                <w:sz w:val="14"/>
              </w:rPr>
              <w:t>planning</w:t>
            </w:r>
            <w:r>
              <w:rPr>
                <w:b/>
                <w:spacing w:val="40"/>
                <w:sz w:val="14"/>
              </w:rPr>
              <w:t xml:space="preserve"> </w:t>
            </w:r>
            <w:r>
              <w:rPr>
                <w:b/>
                <w:spacing w:val="-2"/>
                <w:sz w:val="14"/>
              </w:rPr>
              <w:t>permission</w:t>
            </w:r>
            <w:r>
              <w:rPr>
                <w:b/>
                <w:spacing w:val="40"/>
                <w:sz w:val="14"/>
              </w:rPr>
              <w:t xml:space="preserve"> </w:t>
            </w:r>
            <w:r>
              <w:rPr>
                <w:b/>
                <w:sz w:val="14"/>
              </w:rPr>
              <w:t>or</w:t>
            </w:r>
            <w:r>
              <w:rPr>
                <w:b/>
                <w:spacing w:val="-2"/>
                <w:sz w:val="14"/>
              </w:rPr>
              <w:t xml:space="preserve"> </w:t>
            </w:r>
            <w:r>
              <w:rPr>
                <w:b/>
                <w:sz w:val="14"/>
              </w:rPr>
              <w:t>SWDP</w:t>
            </w:r>
            <w:r>
              <w:rPr>
                <w:b/>
                <w:spacing w:val="40"/>
                <w:sz w:val="14"/>
              </w:rPr>
              <w:t xml:space="preserve"> </w:t>
            </w:r>
            <w:r>
              <w:rPr>
                <w:b/>
                <w:spacing w:val="-2"/>
                <w:sz w:val="14"/>
              </w:rPr>
              <w:t>allocation</w:t>
            </w:r>
          </w:p>
        </w:tc>
        <w:tc>
          <w:tcPr>
            <w:tcW w:w="2938" w:type="dxa"/>
            <w:shd w:val="clear" w:color="auto" w:fill="F2DBDB"/>
          </w:tcPr>
          <w:p w14:paraId="39C00FB9" w14:textId="77777777" w:rsidR="001E2D05" w:rsidRDefault="001E2D05" w:rsidP="001E2D05">
            <w:pPr>
              <w:pStyle w:val="TableParagraph"/>
              <w:spacing w:before="9"/>
              <w:rPr>
                <w:b/>
                <w:sz w:val="11"/>
              </w:rPr>
            </w:pPr>
          </w:p>
          <w:p w14:paraId="18280A78" w14:textId="77777777" w:rsidR="001E2D05" w:rsidRDefault="001E2D05" w:rsidP="001E2D05">
            <w:pPr>
              <w:pStyle w:val="TableParagraph"/>
              <w:spacing w:before="1"/>
              <w:ind w:left="141"/>
              <w:rPr>
                <w:b/>
                <w:sz w:val="14"/>
              </w:rPr>
            </w:pPr>
            <w:r>
              <w:rPr>
                <w:b/>
                <w:sz w:val="14"/>
                <w:u w:val="single"/>
              </w:rPr>
              <w:t>TEST</w:t>
            </w:r>
            <w:r>
              <w:rPr>
                <w:b/>
                <w:spacing w:val="-4"/>
                <w:sz w:val="14"/>
                <w:u w:val="single"/>
              </w:rPr>
              <w:t xml:space="preserve"> </w:t>
            </w:r>
            <w:r>
              <w:rPr>
                <w:b/>
                <w:spacing w:val="-10"/>
                <w:sz w:val="14"/>
                <w:u w:val="single"/>
              </w:rPr>
              <w:t>2</w:t>
            </w:r>
          </w:p>
          <w:p w14:paraId="53266466" w14:textId="77777777" w:rsidR="001E2D05" w:rsidRDefault="001E2D05" w:rsidP="001E2D05">
            <w:pPr>
              <w:pStyle w:val="TableParagraph"/>
              <w:ind w:left="141" w:right="436"/>
              <w:rPr>
                <w:b/>
                <w:sz w:val="14"/>
              </w:rPr>
            </w:pPr>
            <w:r>
              <w:rPr>
                <w:b/>
                <w:sz w:val="14"/>
              </w:rPr>
              <w:t>importance of area's role as a</w:t>
            </w:r>
            <w:r>
              <w:rPr>
                <w:b/>
                <w:spacing w:val="40"/>
                <w:sz w:val="14"/>
              </w:rPr>
              <w:t xml:space="preserve"> </w:t>
            </w:r>
            <w:r>
              <w:rPr>
                <w:b/>
                <w:sz w:val="14"/>
              </w:rPr>
              <w:t>buffer</w:t>
            </w:r>
            <w:r>
              <w:rPr>
                <w:b/>
                <w:spacing w:val="-10"/>
                <w:sz w:val="14"/>
              </w:rPr>
              <w:t xml:space="preserve"> </w:t>
            </w:r>
            <w:r>
              <w:rPr>
                <w:b/>
                <w:sz w:val="14"/>
              </w:rPr>
              <w:t>preventing</w:t>
            </w:r>
            <w:r>
              <w:rPr>
                <w:b/>
                <w:spacing w:val="-10"/>
                <w:sz w:val="14"/>
              </w:rPr>
              <w:t xml:space="preserve"> </w:t>
            </w:r>
            <w:r>
              <w:rPr>
                <w:b/>
                <w:sz w:val="14"/>
              </w:rPr>
              <w:t>coalescence</w:t>
            </w:r>
            <w:r>
              <w:rPr>
                <w:b/>
                <w:spacing w:val="40"/>
                <w:sz w:val="14"/>
              </w:rPr>
              <w:t xml:space="preserve"> </w:t>
            </w:r>
            <w:r>
              <w:rPr>
                <w:b/>
                <w:sz w:val="14"/>
              </w:rPr>
              <w:t>between settlements; &amp;</w:t>
            </w:r>
          </w:p>
          <w:p w14:paraId="02E68FD9" w14:textId="77777777" w:rsidR="001E2D05" w:rsidRDefault="001E2D05" w:rsidP="001E2D05">
            <w:pPr>
              <w:pStyle w:val="TableParagraph"/>
              <w:ind w:left="141" w:right="436"/>
              <w:rPr>
                <w:b/>
                <w:sz w:val="14"/>
              </w:rPr>
            </w:pPr>
            <w:r>
              <w:rPr>
                <w:b/>
                <w:sz w:val="14"/>
              </w:rPr>
              <w:t>extent this role could be</w:t>
            </w:r>
            <w:r>
              <w:rPr>
                <w:b/>
                <w:spacing w:val="40"/>
                <w:sz w:val="14"/>
              </w:rPr>
              <w:t xml:space="preserve"> </w:t>
            </w:r>
            <w:r>
              <w:rPr>
                <w:b/>
                <w:sz w:val="14"/>
              </w:rPr>
              <w:t>harmed</w:t>
            </w:r>
            <w:r>
              <w:rPr>
                <w:b/>
                <w:spacing w:val="-10"/>
                <w:sz w:val="14"/>
              </w:rPr>
              <w:t xml:space="preserve"> </w:t>
            </w:r>
            <w:r>
              <w:rPr>
                <w:b/>
                <w:sz w:val="14"/>
              </w:rPr>
              <w:t>by</w:t>
            </w:r>
            <w:r>
              <w:rPr>
                <w:b/>
                <w:spacing w:val="-10"/>
                <w:sz w:val="14"/>
              </w:rPr>
              <w:t xml:space="preserve"> </w:t>
            </w:r>
            <w:r>
              <w:rPr>
                <w:b/>
                <w:sz w:val="14"/>
              </w:rPr>
              <w:t>development</w:t>
            </w:r>
          </w:p>
        </w:tc>
        <w:tc>
          <w:tcPr>
            <w:tcW w:w="2990" w:type="dxa"/>
            <w:shd w:val="clear" w:color="auto" w:fill="F2DBDB"/>
          </w:tcPr>
          <w:p w14:paraId="622935CC" w14:textId="77777777" w:rsidR="001E2D05" w:rsidRDefault="001E2D05" w:rsidP="001E2D05">
            <w:pPr>
              <w:pStyle w:val="TableParagraph"/>
              <w:spacing w:before="9"/>
              <w:rPr>
                <w:b/>
                <w:sz w:val="11"/>
              </w:rPr>
            </w:pPr>
          </w:p>
          <w:p w14:paraId="6201B544" w14:textId="77777777" w:rsidR="001E2D05" w:rsidRDefault="001E2D05" w:rsidP="001E2D05">
            <w:pPr>
              <w:pStyle w:val="TableParagraph"/>
              <w:spacing w:before="1"/>
              <w:ind w:left="140"/>
              <w:rPr>
                <w:b/>
                <w:sz w:val="14"/>
              </w:rPr>
            </w:pPr>
            <w:r>
              <w:rPr>
                <w:b/>
                <w:sz w:val="14"/>
                <w:u w:val="single"/>
              </w:rPr>
              <w:t>TEST</w:t>
            </w:r>
            <w:r>
              <w:rPr>
                <w:b/>
                <w:spacing w:val="-4"/>
                <w:sz w:val="14"/>
                <w:u w:val="single"/>
              </w:rPr>
              <w:t xml:space="preserve"> </w:t>
            </w:r>
            <w:r>
              <w:rPr>
                <w:b/>
                <w:spacing w:val="-10"/>
                <w:sz w:val="14"/>
                <w:u w:val="single"/>
              </w:rPr>
              <w:t>3</w:t>
            </w:r>
          </w:p>
          <w:p w14:paraId="7693E098" w14:textId="77777777" w:rsidR="001E2D05" w:rsidRDefault="001E2D05" w:rsidP="001E2D05">
            <w:pPr>
              <w:pStyle w:val="TableParagraph"/>
              <w:ind w:left="140" w:right="387"/>
              <w:rPr>
                <w:b/>
                <w:sz w:val="14"/>
              </w:rPr>
            </w:pPr>
            <w:r>
              <w:rPr>
                <w:b/>
                <w:sz w:val="14"/>
              </w:rPr>
              <w:t>contribution to settlement's</w:t>
            </w:r>
            <w:r>
              <w:rPr>
                <w:b/>
                <w:spacing w:val="40"/>
                <w:sz w:val="14"/>
              </w:rPr>
              <w:t xml:space="preserve"> </w:t>
            </w:r>
            <w:r>
              <w:rPr>
                <w:b/>
                <w:sz w:val="14"/>
              </w:rPr>
              <w:t>character or rural setting; &amp;</w:t>
            </w:r>
            <w:r>
              <w:rPr>
                <w:b/>
                <w:spacing w:val="40"/>
                <w:sz w:val="14"/>
              </w:rPr>
              <w:t xml:space="preserve"> </w:t>
            </w:r>
            <w:r>
              <w:rPr>
                <w:b/>
                <w:sz w:val="14"/>
              </w:rPr>
              <w:t>extent</w:t>
            </w:r>
            <w:r>
              <w:rPr>
                <w:b/>
                <w:spacing w:val="-8"/>
                <w:sz w:val="14"/>
              </w:rPr>
              <w:t xml:space="preserve"> </w:t>
            </w:r>
            <w:r>
              <w:rPr>
                <w:b/>
                <w:sz w:val="14"/>
              </w:rPr>
              <w:t>to</w:t>
            </w:r>
            <w:r>
              <w:rPr>
                <w:b/>
                <w:spacing w:val="-8"/>
                <w:sz w:val="14"/>
              </w:rPr>
              <w:t xml:space="preserve"> </w:t>
            </w:r>
            <w:r>
              <w:rPr>
                <w:b/>
                <w:sz w:val="14"/>
              </w:rPr>
              <w:t>which</w:t>
            </w:r>
            <w:r>
              <w:rPr>
                <w:b/>
                <w:spacing w:val="-8"/>
                <w:sz w:val="14"/>
              </w:rPr>
              <w:t xml:space="preserve"> </w:t>
            </w:r>
            <w:r>
              <w:rPr>
                <w:b/>
                <w:sz w:val="14"/>
              </w:rPr>
              <w:t>this</w:t>
            </w:r>
            <w:r>
              <w:rPr>
                <w:b/>
                <w:spacing w:val="-7"/>
                <w:sz w:val="14"/>
              </w:rPr>
              <w:t xml:space="preserve"> </w:t>
            </w:r>
            <w:r>
              <w:rPr>
                <w:b/>
                <w:sz w:val="14"/>
              </w:rPr>
              <w:t>could</w:t>
            </w:r>
            <w:r>
              <w:rPr>
                <w:b/>
                <w:spacing w:val="-7"/>
                <w:sz w:val="14"/>
              </w:rPr>
              <w:t xml:space="preserve"> </w:t>
            </w:r>
            <w:r>
              <w:rPr>
                <w:b/>
                <w:sz w:val="14"/>
              </w:rPr>
              <w:t>be</w:t>
            </w:r>
            <w:r>
              <w:rPr>
                <w:b/>
                <w:spacing w:val="40"/>
                <w:sz w:val="14"/>
              </w:rPr>
              <w:t xml:space="preserve"> </w:t>
            </w:r>
            <w:r>
              <w:rPr>
                <w:b/>
                <w:sz w:val="14"/>
              </w:rPr>
              <w:t>harmed by development</w:t>
            </w:r>
          </w:p>
        </w:tc>
      </w:tr>
      <w:tr w:rsidR="00B0268F" w14:paraId="2026A95D" w14:textId="77777777" w:rsidTr="004B1F78">
        <w:trPr>
          <w:trHeight w:val="3750"/>
        </w:trPr>
        <w:tc>
          <w:tcPr>
            <w:tcW w:w="901" w:type="dxa"/>
          </w:tcPr>
          <w:p w14:paraId="12F3250C" w14:textId="77777777" w:rsidR="002B1FC5" w:rsidRDefault="002B1FC5" w:rsidP="00B0268F">
            <w:pPr>
              <w:pStyle w:val="TableParagraph"/>
              <w:spacing w:before="1"/>
              <w:ind w:left="142"/>
              <w:rPr>
                <w:spacing w:val="-4"/>
                <w:sz w:val="14"/>
              </w:rPr>
            </w:pPr>
          </w:p>
          <w:p w14:paraId="046CB62B" w14:textId="74BD0845" w:rsidR="00B0268F" w:rsidRDefault="00B0268F" w:rsidP="00B0268F">
            <w:pPr>
              <w:pStyle w:val="TableParagraph"/>
              <w:spacing w:before="1"/>
              <w:ind w:left="142"/>
              <w:rPr>
                <w:sz w:val="14"/>
              </w:rPr>
            </w:pPr>
            <w:r>
              <w:rPr>
                <w:spacing w:val="-4"/>
                <w:sz w:val="14"/>
              </w:rPr>
              <w:t>Corridor iii</w:t>
            </w:r>
          </w:p>
        </w:tc>
        <w:tc>
          <w:tcPr>
            <w:tcW w:w="1535" w:type="dxa"/>
          </w:tcPr>
          <w:p w14:paraId="15C04531" w14:textId="77777777" w:rsidR="002B1FC5" w:rsidRDefault="002B1FC5" w:rsidP="00B0268F">
            <w:pPr>
              <w:pStyle w:val="TableParagraph"/>
              <w:ind w:left="142" w:right="221"/>
              <w:rPr>
                <w:sz w:val="14"/>
              </w:rPr>
            </w:pPr>
          </w:p>
          <w:p w14:paraId="4CAF399A" w14:textId="14E0F915" w:rsidR="00B0268F" w:rsidRPr="002F4A6D" w:rsidRDefault="00B0268F" w:rsidP="00B0268F">
            <w:pPr>
              <w:pStyle w:val="TableParagraph"/>
              <w:ind w:left="142" w:right="221"/>
              <w:rPr>
                <w:color w:val="FF0000"/>
                <w:sz w:val="14"/>
              </w:rPr>
            </w:pPr>
            <w:r>
              <w:rPr>
                <w:sz w:val="14"/>
              </w:rPr>
              <w:t>From the Bromley Road/The Chase junction in an easterly direction to the Parish boundary at Tenpenny Brook.</w:t>
            </w:r>
          </w:p>
        </w:tc>
        <w:tc>
          <w:tcPr>
            <w:tcW w:w="1767" w:type="dxa"/>
          </w:tcPr>
          <w:p w14:paraId="6DE59615" w14:textId="77777777" w:rsidR="002B1FC5" w:rsidRDefault="002B1FC5" w:rsidP="00B0268F">
            <w:pPr>
              <w:pStyle w:val="TableParagraph"/>
              <w:spacing w:before="1"/>
              <w:ind w:left="140" w:right="231"/>
              <w:rPr>
                <w:sz w:val="14"/>
              </w:rPr>
            </w:pPr>
          </w:p>
          <w:p w14:paraId="36F12C2F" w14:textId="0C2B22E0" w:rsidR="00B0268F" w:rsidRDefault="00B0268F" w:rsidP="00B0268F">
            <w:pPr>
              <w:pStyle w:val="TableParagraph"/>
              <w:spacing w:before="1"/>
              <w:ind w:left="140" w:right="231"/>
              <w:rPr>
                <w:sz w:val="14"/>
              </w:rPr>
            </w:pPr>
            <w:r>
              <w:rPr>
                <w:sz w:val="14"/>
              </w:rPr>
              <w:t>The</w:t>
            </w:r>
            <w:r>
              <w:rPr>
                <w:spacing w:val="-10"/>
                <w:sz w:val="14"/>
              </w:rPr>
              <w:t xml:space="preserve"> </w:t>
            </w:r>
            <w:r>
              <w:rPr>
                <w:sz w:val="14"/>
              </w:rPr>
              <w:t>corridor lies</w:t>
            </w:r>
            <w:r>
              <w:rPr>
                <w:spacing w:val="-10"/>
                <w:sz w:val="14"/>
              </w:rPr>
              <w:t xml:space="preserve"> </w:t>
            </w:r>
            <w:r>
              <w:rPr>
                <w:sz w:val="14"/>
              </w:rPr>
              <w:t>along one of the key routes into the village.</w:t>
            </w:r>
            <w:r>
              <w:rPr>
                <w:spacing w:val="-10"/>
                <w:sz w:val="14"/>
              </w:rPr>
              <w:t xml:space="preserve"> The surrounding environment  </w:t>
            </w:r>
            <w:r>
              <w:rPr>
                <w:sz w:val="14"/>
              </w:rPr>
              <w:t>chiefly</w:t>
            </w:r>
            <w:r>
              <w:rPr>
                <w:spacing w:val="40"/>
                <w:sz w:val="14"/>
              </w:rPr>
              <w:t xml:space="preserve"> </w:t>
            </w:r>
            <w:r>
              <w:rPr>
                <w:sz w:val="14"/>
              </w:rPr>
              <w:t>consists of</w:t>
            </w:r>
            <w:r>
              <w:rPr>
                <w:spacing w:val="40"/>
                <w:sz w:val="14"/>
              </w:rPr>
              <w:t xml:space="preserve"> </w:t>
            </w:r>
            <w:r>
              <w:rPr>
                <w:sz w:val="14"/>
              </w:rPr>
              <w:t>farmland,</w:t>
            </w:r>
            <w:r>
              <w:rPr>
                <w:spacing w:val="-4"/>
                <w:sz w:val="14"/>
              </w:rPr>
              <w:t xml:space="preserve"> </w:t>
            </w:r>
            <w:r>
              <w:rPr>
                <w:sz w:val="14"/>
              </w:rPr>
              <w:t>bordered</w:t>
            </w:r>
            <w:r>
              <w:rPr>
                <w:spacing w:val="40"/>
                <w:sz w:val="14"/>
              </w:rPr>
              <w:t xml:space="preserve"> </w:t>
            </w:r>
            <w:r>
              <w:rPr>
                <w:sz w:val="14"/>
              </w:rPr>
              <w:t>by</w:t>
            </w:r>
            <w:r>
              <w:rPr>
                <w:spacing w:val="-10"/>
                <w:sz w:val="14"/>
              </w:rPr>
              <w:t xml:space="preserve"> </w:t>
            </w:r>
            <w:r>
              <w:rPr>
                <w:sz w:val="14"/>
              </w:rPr>
              <w:t>hedgerows,</w:t>
            </w:r>
            <w:r>
              <w:rPr>
                <w:spacing w:val="-10"/>
                <w:sz w:val="14"/>
              </w:rPr>
              <w:t xml:space="preserve"> </w:t>
            </w:r>
            <w:r>
              <w:rPr>
                <w:sz w:val="14"/>
              </w:rPr>
              <w:t>with</w:t>
            </w:r>
            <w:r>
              <w:rPr>
                <w:spacing w:val="40"/>
                <w:sz w:val="14"/>
              </w:rPr>
              <w:t xml:space="preserve"> </w:t>
            </w:r>
            <w:r>
              <w:rPr>
                <w:sz w:val="14"/>
              </w:rPr>
              <w:t>an</w:t>
            </w:r>
            <w:r>
              <w:rPr>
                <w:spacing w:val="-3"/>
                <w:sz w:val="14"/>
              </w:rPr>
              <w:t xml:space="preserve"> </w:t>
            </w:r>
            <w:r>
              <w:rPr>
                <w:sz w:val="14"/>
              </w:rPr>
              <w:t>open</w:t>
            </w:r>
            <w:r>
              <w:rPr>
                <w:spacing w:val="-3"/>
                <w:sz w:val="14"/>
              </w:rPr>
              <w:t xml:space="preserve"> </w:t>
            </w:r>
            <w:r>
              <w:rPr>
                <w:spacing w:val="-2"/>
                <w:sz w:val="14"/>
              </w:rPr>
              <w:t>character.</w:t>
            </w:r>
          </w:p>
          <w:p w14:paraId="5D38E376" w14:textId="77777777" w:rsidR="00B0268F" w:rsidRDefault="00B0268F" w:rsidP="00B0268F">
            <w:pPr>
              <w:pStyle w:val="TableParagraph"/>
              <w:spacing w:before="11"/>
              <w:rPr>
                <w:b/>
                <w:sz w:val="13"/>
              </w:rPr>
            </w:pPr>
          </w:p>
          <w:p w14:paraId="6A7AFE48" w14:textId="77777777" w:rsidR="00B0268F" w:rsidRDefault="00B0268F" w:rsidP="00B0268F">
            <w:pPr>
              <w:pStyle w:val="TableParagraph"/>
              <w:ind w:left="140" w:right="172"/>
              <w:rPr>
                <w:sz w:val="14"/>
              </w:rPr>
            </w:pPr>
            <w:r>
              <w:rPr>
                <w:sz w:val="14"/>
              </w:rPr>
              <w:t>The south end of</w:t>
            </w:r>
            <w:r>
              <w:rPr>
                <w:spacing w:val="40"/>
                <w:sz w:val="14"/>
              </w:rPr>
              <w:t xml:space="preserve"> </w:t>
            </w:r>
            <w:r>
              <w:rPr>
                <w:sz w:val="14"/>
              </w:rPr>
              <w:t>the gap contains</w:t>
            </w:r>
            <w:r>
              <w:rPr>
                <w:spacing w:val="40"/>
                <w:sz w:val="14"/>
              </w:rPr>
              <w:t xml:space="preserve"> </w:t>
            </w:r>
            <w:r>
              <w:rPr>
                <w:sz w:val="14"/>
              </w:rPr>
              <w:t xml:space="preserve">a small group of houses (4) set back from the road. </w:t>
            </w:r>
          </w:p>
          <w:p w14:paraId="0B79F6E3" w14:textId="77777777" w:rsidR="00B0268F" w:rsidRDefault="00B0268F" w:rsidP="00B0268F">
            <w:pPr>
              <w:pStyle w:val="TableParagraph"/>
              <w:ind w:left="140" w:right="172"/>
              <w:rPr>
                <w:sz w:val="14"/>
              </w:rPr>
            </w:pPr>
            <w:r>
              <w:rPr>
                <w:sz w:val="14"/>
              </w:rPr>
              <w:t xml:space="preserve">The views are of fields with 2 cottages and a farmhouse well in the distance. </w:t>
            </w:r>
          </w:p>
          <w:p w14:paraId="6088CE79" w14:textId="06333E00" w:rsidR="00B0268F" w:rsidRDefault="00B0268F" w:rsidP="00B0268F">
            <w:pPr>
              <w:pStyle w:val="TableParagraph"/>
              <w:spacing w:line="170" w:lineRule="atLeast"/>
              <w:ind w:left="140" w:right="211"/>
              <w:rPr>
                <w:sz w:val="14"/>
              </w:rPr>
            </w:pPr>
          </w:p>
        </w:tc>
        <w:tc>
          <w:tcPr>
            <w:tcW w:w="891" w:type="dxa"/>
          </w:tcPr>
          <w:p w14:paraId="05DCD2E9" w14:textId="77777777" w:rsidR="002B1FC5" w:rsidRDefault="002B1FC5" w:rsidP="00B0268F">
            <w:pPr>
              <w:pStyle w:val="TableParagraph"/>
              <w:ind w:left="141"/>
              <w:rPr>
                <w:sz w:val="14"/>
              </w:rPr>
            </w:pPr>
          </w:p>
          <w:p w14:paraId="7B65DDC8" w14:textId="1BBB9200" w:rsidR="00B0268F" w:rsidRDefault="00B0268F" w:rsidP="00B0268F">
            <w:pPr>
              <w:pStyle w:val="TableParagraph"/>
              <w:ind w:left="141"/>
              <w:rPr>
                <w:sz w:val="14"/>
              </w:rPr>
            </w:pPr>
            <w:r>
              <w:rPr>
                <w:sz w:val="14"/>
              </w:rPr>
              <w:t>N/A</w:t>
            </w:r>
          </w:p>
        </w:tc>
        <w:tc>
          <w:tcPr>
            <w:tcW w:w="1007" w:type="dxa"/>
          </w:tcPr>
          <w:p w14:paraId="137DCC9B" w14:textId="77777777" w:rsidR="00B0268F" w:rsidRDefault="00B0268F" w:rsidP="00B0268F">
            <w:pPr>
              <w:pStyle w:val="TableParagraph"/>
              <w:spacing w:before="9"/>
              <w:rPr>
                <w:b/>
                <w:sz w:val="11"/>
              </w:rPr>
            </w:pPr>
          </w:p>
          <w:p w14:paraId="53E010B3" w14:textId="5C1F2475" w:rsidR="00B0268F" w:rsidRDefault="00B0268F" w:rsidP="00B0268F">
            <w:pPr>
              <w:pStyle w:val="TableParagraph"/>
              <w:ind w:left="140"/>
              <w:rPr>
                <w:sz w:val="14"/>
              </w:rPr>
            </w:pPr>
            <w:r>
              <w:rPr>
                <w:sz w:val="14"/>
              </w:rPr>
              <w:t>640m</w:t>
            </w:r>
            <w:r>
              <w:rPr>
                <w:spacing w:val="-3"/>
                <w:sz w:val="14"/>
              </w:rPr>
              <w:t xml:space="preserve"> </w:t>
            </w:r>
          </w:p>
        </w:tc>
        <w:tc>
          <w:tcPr>
            <w:tcW w:w="1652" w:type="dxa"/>
          </w:tcPr>
          <w:p w14:paraId="31C687A7" w14:textId="77777777" w:rsidR="00B0268F" w:rsidRDefault="00B0268F" w:rsidP="00B0268F">
            <w:pPr>
              <w:pStyle w:val="TableParagraph"/>
              <w:spacing w:before="9"/>
              <w:rPr>
                <w:b/>
                <w:sz w:val="11"/>
              </w:rPr>
            </w:pPr>
          </w:p>
          <w:p w14:paraId="16711911" w14:textId="1E4435F1" w:rsidR="00B0268F" w:rsidRDefault="00B0268F" w:rsidP="00B0268F">
            <w:pPr>
              <w:pStyle w:val="TableParagraph"/>
              <w:ind w:left="140"/>
              <w:rPr>
                <w:sz w:val="14"/>
              </w:rPr>
            </w:pPr>
            <w:r>
              <w:rPr>
                <w:sz w:val="14"/>
              </w:rPr>
              <w:t>540</w:t>
            </w:r>
            <w:r>
              <w:rPr>
                <w:spacing w:val="-12"/>
                <w:sz w:val="14"/>
              </w:rPr>
              <w:t>m on both sides</w:t>
            </w:r>
            <w:r w:rsidR="006D681C">
              <w:rPr>
                <w:spacing w:val="-12"/>
                <w:sz w:val="14"/>
              </w:rPr>
              <w:t>.</w:t>
            </w:r>
          </w:p>
        </w:tc>
        <w:tc>
          <w:tcPr>
            <w:tcW w:w="1124" w:type="dxa"/>
          </w:tcPr>
          <w:p w14:paraId="7537FCB5" w14:textId="77777777" w:rsidR="00B0268F" w:rsidRDefault="00B0268F" w:rsidP="00B0268F">
            <w:pPr>
              <w:pStyle w:val="TableParagraph"/>
              <w:spacing w:before="9"/>
              <w:rPr>
                <w:b/>
                <w:sz w:val="11"/>
              </w:rPr>
            </w:pPr>
          </w:p>
          <w:p w14:paraId="7C700C9D" w14:textId="7FE6AA28" w:rsidR="00B0268F" w:rsidRDefault="00B0268F" w:rsidP="00B0268F">
            <w:pPr>
              <w:pStyle w:val="TableParagraph"/>
              <w:ind w:left="138"/>
              <w:rPr>
                <w:sz w:val="14"/>
              </w:rPr>
            </w:pPr>
            <w:r>
              <w:rPr>
                <w:spacing w:val="-5"/>
                <w:sz w:val="14"/>
              </w:rPr>
              <w:t>No</w:t>
            </w:r>
          </w:p>
        </w:tc>
        <w:tc>
          <w:tcPr>
            <w:tcW w:w="2938" w:type="dxa"/>
          </w:tcPr>
          <w:p w14:paraId="4F1AAADB" w14:textId="77777777" w:rsidR="00B0268F" w:rsidRDefault="00B0268F" w:rsidP="00B0268F">
            <w:pPr>
              <w:pStyle w:val="TableParagraph"/>
              <w:spacing w:before="9"/>
              <w:rPr>
                <w:b/>
                <w:sz w:val="11"/>
              </w:rPr>
            </w:pPr>
          </w:p>
          <w:p w14:paraId="4D1963CE" w14:textId="77777777" w:rsidR="00B0268F" w:rsidRDefault="00B0268F" w:rsidP="00B0268F">
            <w:pPr>
              <w:pStyle w:val="TableParagraph"/>
              <w:ind w:left="141" w:right="176" w:hanging="3"/>
              <w:rPr>
                <w:sz w:val="14"/>
              </w:rPr>
            </w:pPr>
            <w:r>
              <w:rPr>
                <w:sz w:val="14"/>
              </w:rPr>
              <w:t>This corridor acts as an important</w:t>
            </w:r>
            <w:r>
              <w:rPr>
                <w:spacing w:val="40"/>
                <w:sz w:val="14"/>
              </w:rPr>
              <w:t xml:space="preserve"> </w:t>
            </w:r>
            <w:r>
              <w:rPr>
                <w:sz w:val="14"/>
              </w:rPr>
              <w:t>buffer</w:t>
            </w:r>
            <w:r>
              <w:rPr>
                <w:spacing w:val="-10"/>
                <w:sz w:val="14"/>
              </w:rPr>
              <w:t xml:space="preserve"> </w:t>
            </w:r>
            <w:r>
              <w:rPr>
                <w:sz w:val="14"/>
              </w:rPr>
              <w:t>preventing</w:t>
            </w:r>
            <w:r>
              <w:rPr>
                <w:spacing w:val="-10"/>
                <w:sz w:val="14"/>
              </w:rPr>
              <w:t xml:space="preserve"> </w:t>
            </w:r>
            <w:r>
              <w:rPr>
                <w:sz w:val="14"/>
              </w:rPr>
              <w:t>the</w:t>
            </w:r>
            <w:r>
              <w:rPr>
                <w:spacing w:val="-10"/>
                <w:sz w:val="14"/>
              </w:rPr>
              <w:t xml:space="preserve"> </w:t>
            </w:r>
            <w:r>
              <w:rPr>
                <w:sz w:val="14"/>
              </w:rPr>
              <w:t>coalescence</w:t>
            </w:r>
            <w:r>
              <w:rPr>
                <w:spacing w:val="40"/>
                <w:sz w:val="14"/>
              </w:rPr>
              <w:t xml:space="preserve"> </w:t>
            </w:r>
            <w:r>
              <w:rPr>
                <w:sz w:val="14"/>
              </w:rPr>
              <w:t>of Elmstead and Great Bromley.</w:t>
            </w:r>
          </w:p>
          <w:p w14:paraId="68B9C0D0" w14:textId="77777777" w:rsidR="00B0268F" w:rsidRDefault="00B0268F" w:rsidP="00B0268F">
            <w:pPr>
              <w:pStyle w:val="TableParagraph"/>
              <w:ind w:left="141" w:right="176" w:hanging="3"/>
              <w:rPr>
                <w:sz w:val="14"/>
              </w:rPr>
            </w:pPr>
          </w:p>
          <w:p w14:paraId="24F61277" w14:textId="00B82991" w:rsidR="00B0268F" w:rsidRPr="00B0268F" w:rsidRDefault="00B0268F" w:rsidP="00B0268F">
            <w:pPr>
              <w:pStyle w:val="TableParagraph"/>
              <w:ind w:left="141" w:right="176" w:hanging="3"/>
              <w:rPr>
                <w:sz w:val="14"/>
              </w:rPr>
            </w:pPr>
            <w:r w:rsidRPr="00B0268F">
              <w:rPr>
                <w:spacing w:val="-6"/>
                <w:sz w:val="14"/>
              </w:rPr>
              <w:t>Coalescence is a process and whilst some development in these corridors may not result in coalescence it may contribute to the coalescence of separate and distinct communities and the rural character of the area and is therefore a vital consideration. Harmful ribbon development happens over time and so it could become an issue if its cumulative effects are not considered</w:t>
            </w:r>
            <w:r w:rsidR="00C6340D" w:rsidRPr="00B0268F">
              <w:rPr>
                <w:spacing w:val="-6"/>
                <w:sz w:val="14"/>
              </w:rPr>
              <w:t xml:space="preserve">. </w:t>
            </w:r>
          </w:p>
          <w:p w14:paraId="6216C447" w14:textId="77777777" w:rsidR="00B0268F" w:rsidRDefault="00B0268F" w:rsidP="00B0268F">
            <w:pPr>
              <w:pStyle w:val="TableParagraph"/>
              <w:ind w:left="141" w:right="176" w:hanging="3"/>
              <w:rPr>
                <w:sz w:val="14"/>
              </w:rPr>
            </w:pPr>
          </w:p>
          <w:p w14:paraId="56B3E7AB" w14:textId="3A8411A2" w:rsidR="00B0268F" w:rsidRDefault="00B0268F" w:rsidP="00B0268F">
            <w:pPr>
              <w:pStyle w:val="TableParagraph"/>
              <w:ind w:left="141" w:right="206"/>
              <w:rPr>
                <w:sz w:val="14"/>
              </w:rPr>
            </w:pPr>
            <w:r>
              <w:rPr>
                <w:color w:val="FF0000"/>
                <w:spacing w:val="-6"/>
                <w:sz w:val="14"/>
              </w:rPr>
              <w:t xml:space="preserve"> </w:t>
            </w:r>
          </w:p>
        </w:tc>
        <w:tc>
          <w:tcPr>
            <w:tcW w:w="2990" w:type="dxa"/>
          </w:tcPr>
          <w:p w14:paraId="401401B9" w14:textId="77777777" w:rsidR="00B0268F" w:rsidRDefault="00B0268F" w:rsidP="00B0268F">
            <w:pPr>
              <w:pStyle w:val="TableParagraph"/>
              <w:spacing w:before="9"/>
              <w:rPr>
                <w:b/>
                <w:sz w:val="11"/>
              </w:rPr>
            </w:pPr>
          </w:p>
          <w:p w14:paraId="5A92DAD7" w14:textId="77777777" w:rsidR="00B0268F" w:rsidRDefault="00B0268F" w:rsidP="00B0268F">
            <w:pPr>
              <w:pStyle w:val="TableParagraph"/>
              <w:ind w:left="140" w:right="168"/>
              <w:rPr>
                <w:sz w:val="14"/>
              </w:rPr>
            </w:pPr>
            <w:r>
              <w:rPr>
                <w:sz w:val="14"/>
              </w:rPr>
              <w:t>The open land along this corridor</w:t>
            </w:r>
            <w:r>
              <w:rPr>
                <w:spacing w:val="40"/>
                <w:sz w:val="14"/>
              </w:rPr>
              <w:t xml:space="preserve"> </w:t>
            </w:r>
            <w:r>
              <w:rPr>
                <w:sz w:val="14"/>
              </w:rPr>
              <w:t>makes</w:t>
            </w:r>
            <w:r>
              <w:rPr>
                <w:spacing w:val="-10"/>
                <w:sz w:val="14"/>
              </w:rPr>
              <w:t xml:space="preserve"> </w:t>
            </w:r>
            <w:r>
              <w:rPr>
                <w:sz w:val="14"/>
              </w:rPr>
              <w:t>an</w:t>
            </w:r>
            <w:r>
              <w:rPr>
                <w:spacing w:val="-10"/>
                <w:sz w:val="14"/>
              </w:rPr>
              <w:t xml:space="preserve"> </w:t>
            </w:r>
            <w:r>
              <w:rPr>
                <w:sz w:val="14"/>
              </w:rPr>
              <w:t>important</w:t>
            </w:r>
            <w:r>
              <w:rPr>
                <w:spacing w:val="-10"/>
                <w:sz w:val="14"/>
              </w:rPr>
              <w:t xml:space="preserve"> </w:t>
            </w:r>
            <w:r>
              <w:rPr>
                <w:sz w:val="14"/>
              </w:rPr>
              <w:t>contribution</w:t>
            </w:r>
            <w:r>
              <w:rPr>
                <w:spacing w:val="-9"/>
                <w:sz w:val="14"/>
              </w:rPr>
              <w:t xml:space="preserve"> </w:t>
            </w:r>
            <w:r>
              <w:rPr>
                <w:sz w:val="14"/>
              </w:rPr>
              <w:t>to</w:t>
            </w:r>
            <w:r>
              <w:rPr>
                <w:spacing w:val="40"/>
                <w:sz w:val="14"/>
              </w:rPr>
              <w:t xml:space="preserve"> </w:t>
            </w:r>
            <w:r>
              <w:rPr>
                <w:sz w:val="14"/>
              </w:rPr>
              <w:t>the character and rural setting of</w:t>
            </w:r>
            <w:r>
              <w:rPr>
                <w:spacing w:val="40"/>
                <w:sz w:val="14"/>
              </w:rPr>
              <w:t xml:space="preserve"> </w:t>
            </w:r>
            <w:r>
              <w:rPr>
                <w:sz w:val="14"/>
              </w:rPr>
              <w:t>the</w:t>
            </w:r>
            <w:r>
              <w:rPr>
                <w:spacing w:val="-4"/>
                <w:sz w:val="14"/>
              </w:rPr>
              <w:t xml:space="preserve"> </w:t>
            </w:r>
            <w:r>
              <w:rPr>
                <w:sz w:val="14"/>
              </w:rPr>
              <w:t>villages.</w:t>
            </w:r>
          </w:p>
          <w:p w14:paraId="4EE252A1" w14:textId="77777777" w:rsidR="00B0268F" w:rsidRDefault="00B0268F" w:rsidP="00B0268F">
            <w:pPr>
              <w:pStyle w:val="TableParagraph"/>
              <w:rPr>
                <w:b/>
                <w:sz w:val="14"/>
              </w:rPr>
            </w:pPr>
          </w:p>
          <w:p w14:paraId="4AC90997" w14:textId="77777777" w:rsidR="00B0268F" w:rsidRDefault="00B0268F" w:rsidP="00B0268F">
            <w:pPr>
              <w:pStyle w:val="TableParagraph"/>
              <w:spacing w:before="1"/>
              <w:ind w:left="140" w:right="168"/>
              <w:rPr>
                <w:sz w:val="14"/>
              </w:rPr>
            </w:pPr>
            <w:r>
              <w:rPr>
                <w:sz w:val="14"/>
              </w:rPr>
              <w:t>Given the sensitivity of the</w:t>
            </w:r>
            <w:r>
              <w:rPr>
                <w:spacing w:val="40"/>
                <w:sz w:val="14"/>
              </w:rPr>
              <w:t xml:space="preserve"> </w:t>
            </w:r>
            <w:r>
              <w:rPr>
                <w:sz w:val="14"/>
              </w:rPr>
              <w:t>landscape, even limited</w:t>
            </w:r>
            <w:r>
              <w:rPr>
                <w:spacing w:val="40"/>
                <w:sz w:val="14"/>
              </w:rPr>
              <w:t xml:space="preserve"> </w:t>
            </w:r>
            <w:r>
              <w:rPr>
                <w:sz w:val="14"/>
              </w:rPr>
              <w:t>development in this gap would</w:t>
            </w:r>
            <w:r>
              <w:rPr>
                <w:spacing w:val="40"/>
                <w:sz w:val="14"/>
              </w:rPr>
              <w:t xml:space="preserve"> </w:t>
            </w:r>
            <w:r>
              <w:rPr>
                <w:sz w:val="14"/>
              </w:rPr>
              <w:t>harm</w:t>
            </w:r>
            <w:r>
              <w:rPr>
                <w:spacing w:val="-8"/>
                <w:sz w:val="14"/>
              </w:rPr>
              <w:t xml:space="preserve"> </w:t>
            </w:r>
            <w:r>
              <w:rPr>
                <w:sz w:val="14"/>
              </w:rPr>
              <w:t>the</w:t>
            </w:r>
            <w:r>
              <w:rPr>
                <w:spacing w:val="-8"/>
                <w:sz w:val="14"/>
              </w:rPr>
              <w:t xml:space="preserve"> </w:t>
            </w:r>
            <w:r>
              <w:rPr>
                <w:sz w:val="14"/>
              </w:rPr>
              <w:t>character</w:t>
            </w:r>
            <w:r>
              <w:rPr>
                <w:spacing w:val="-8"/>
                <w:sz w:val="14"/>
              </w:rPr>
              <w:t xml:space="preserve"> </w:t>
            </w:r>
            <w:r>
              <w:rPr>
                <w:sz w:val="14"/>
              </w:rPr>
              <w:t>and</w:t>
            </w:r>
            <w:r>
              <w:rPr>
                <w:spacing w:val="-8"/>
                <w:sz w:val="14"/>
              </w:rPr>
              <w:t xml:space="preserve"> </w:t>
            </w:r>
            <w:r>
              <w:rPr>
                <w:sz w:val="14"/>
              </w:rPr>
              <w:t>rural</w:t>
            </w:r>
            <w:r>
              <w:rPr>
                <w:spacing w:val="-7"/>
                <w:sz w:val="14"/>
              </w:rPr>
              <w:t xml:space="preserve"> </w:t>
            </w:r>
            <w:r>
              <w:rPr>
                <w:sz w:val="14"/>
              </w:rPr>
              <w:t>setting</w:t>
            </w:r>
            <w:r>
              <w:rPr>
                <w:spacing w:val="40"/>
                <w:sz w:val="14"/>
              </w:rPr>
              <w:t xml:space="preserve"> </w:t>
            </w:r>
            <w:r>
              <w:rPr>
                <w:sz w:val="14"/>
              </w:rPr>
              <w:t>of both Elmstead and Great Bromley villages.</w:t>
            </w:r>
          </w:p>
          <w:p w14:paraId="1D81CDB5" w14:textId="77777777" w:rsidR="00B0268F" w:rsidRDefault="00B0268F" w:rsidP="00B0268F">
            <w:pPr>
              <w:pStyle w:val="TableParagraph"/>
              <w:spacing w:before="1"/>
              <w:ind w:left="140" w:right="168"/>
              <w:rPr>
                <w:sz w:val="14"/>
              </w:rPr>
            </w:pPr>
          </w:p>
          <w:p w14:paraId="402D2D11" w14:textId="77777777" w:rsidR="00B0268F" w:rsidRPr="00E01FF3" w:rsidRDefault="00B0268F" w:rsidP="00B566D7">
            <w:pPr>
              <w:pStyle w:val="TableParagraph"/>
              <w:spacing w:before="1"/>
              <w:ind w:left="140" w:right="168"/>
              <w:rPr>
                <w:color w:val="FF0000"/>
                <w:sz w:val="14"/>
              </w:rPr>
            </w:pPr>
          </w:p>
        </w:tc>
      </w:tr>
    </w:tbl>
    <w:p w14:paraId="21F0E3C8" w14:textId="77777777" w:rsidR="00C92BD3" w:rsidRDefault="00C92BD3" w:rsidP="00C92BD3">
      <w:pPr>
        <w:rPr>
          <w:sz w:val="14"/>
        </w:rPr>
      </w:pPr>
    </w:p>
    <w:p w14:paraId="38266AEF" w14:textId="2AC9FCB8" w:rsidR="00C92BD3" w:rsidRPr="00C92BD3" w:rsidRDefault="00C92BD3" w:rsidP="00C92BD3">
      <w:pPr>
        <w:rPr>
          <w:sz w:val="14"/>
        </w:rPr>
        <w:sectPr w:rsidR="00C92BD3" w:rsidRPr="00C92BD3">
          <w:pgSz w:w="16840" w:h="11910" w:orient="landscape"/>
          <w:pgMar w:top="1100" w:right="1020" w:bottom="1040" w:left="1020" w:header="0" w:footer="850" w:gutter="0"/>
          <w:cols w:space="720"/>
        </w:sectPr>
      </w:pPr>
    </w:p>
    <w:p w14:paraId="02B7E501" w14:textId="77777777" w:rsidR="00C60E1E" w:rsidRDefault="00C60E1E" w:rsidP="00C60E1E">
      <w:pPr>
        <w:pStyle w:val="BodyText"/>
        <w:spacing w:before="5"/>
        <w:rPr>
          <w:b/>
          <w:sz w:val="2"/>
        </w:rPr>
      </w:pPr>
    </w:p>
    <w:tbl>
      <w:tblPr>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7"/>
        <w:gridCol w:w="1695"/>
        <w:gridCol w:w="1565"/>
        <w:gridCol w:w="758"/>
        <w:gridCol w:w="1085"/>
        <w:gridCol w:w="1559"/>
        <w:gridCol w:w="993"/>
        <w:gridCol w:w="2608"/>
        <w:gridCol w:w="3062"/>
      </w:tblGrid>
      <w:tr w:rsidR="004F0967" w14:paraId="75A7BB1C" w14:textId="77777777" w:rsidTr="006915EE">
        <w:trPr>
          <w:trHeight w:val="1313"/>
        </w:trPr>
        <w:tc>
          <w:tcPr>
            <w:tcW w:w="857" w:type="dxa"/>
            <w:shd w:val="clear" w:color="auto" w:fill="F2DBDB"/>
          </w:tcPr>
          <w:p w14:paraId="63D90E82" w14:textId="77777777" w:rsidR="004F0967" w:rsidRDefault="004F0967" w:rsidP="0031037F">
            <w:pPr>
              <w:pStyle w:val="TableParagraph"/>
              <w:spacing w:before="9"/>
              <w:rPr>
                <w:b/>
                <w:sz w:val="11"/>
              </w:rPr>
            </w:pPr>
          </w:p>
          <w:p w14:paraId="190E8572" w14:textId="1A48EB94" w:rsidR="004F0967" w:rsidRDefault="001E2D05" w:rsidP="0031037F">
            <w:pPr>
              <w:pStyle w:val="TableParagraph"/>
              <w:spacing w:before="1"/>
              <w:ind w:left="142" w:right="253"/>
              <w:rPr>
                <w:b/>
                <w:sz w:val="14"/>
              </w:rPr>
            </w:pPr>
            <w:r>
              <w:rPr>
                <w:b/>
                <w:spacing w:val="-4"/>
                <w:sz w:val="14"/>
              </w:rPr>
              <w:t xml:space="preserve">Policy </w:t>
            </w:r>
            <w:r w:rsidR="004F0967">
              <w:rPr>
                <w:b/>
                <w:spacing w:val="-4"/>
                <w:sz w:val="14"/>
              </w:rPr>
              <w:t>Map</w:t>
            </w:r>
            <w:r w:rsidR="004F0967">
              <w:rPr>
                <w:b/>
                <w:spacing w:val="40"/>
                <w:sz w:val="14"/>
              </w:rPr>
              <w:t xml:space="preserve"> </w:t>
            </w:r>
            <w:r>
              <w:rPr>
                <w:b/>
                <w:spacing w:val="-10"/>
                <w:sz w:val="14"/>
              </w:rPr>
              <w:t>key</w:t>
            </w:r>
          </w:p>
        </w:tc>
        <w:tc>
          <w:tcPr>
            <w:tcW w:w="1695" w:type="dxa"/>
            <w:shd w:val="clear" w:color="auto" w:fill="F2DBDB"/>
          </w:tcPr>
          <w:p w14:paraId="5D222654" w14:textId="77777777" w:rsidR="004F0967" w:rsidRDefault="004F0967" w:rsidP="0031037F">
            <w:pPr>
              <w:pStyle w:val="TableParagraph"/>
              <w:spacing w:before="9"/>
              <w:rPr>
                <w:b/>
                <w:sz w:val="11"/>
              </w:rPr>
            </w:pPr>
          </w:p>
          <w:p w14:paraId="02253C09" w14:textId="77777777" w:rsidR="004F0967" w:rsidRDefault="004F0967" w:rsidP="0031037F">
            <w:pPr>
              <w:pStyle w:val="TableParagraph"/>
              <w:spacing w:before="1"/>
              <w:ind w:left="142" w:right="518"/>
              <w:rPr>
                <w:b/>
                <w:sz w:val="14"/>
              </w:rPr>
            </w:pPr>
            <w:r>
              <w:rPr>
                <w:b/>
                <w:sz w:val="14"/>
              </w:rPr>
              <w:t>Location</w:t>
            </w:r>
            <w:r>
              <w:rPr>
                <w:b/>
                <w:spacing w:val="-10"/>
                <w:sz w:val="14"/>
              </w:rPr>
              <w:t xml:space="preserve"> </w:t>
            </w:r>
            <w:r>
              <w:rPr>
                <w:b/>
                <w:sz w:val="14"/>
              </w:rPr>
              <w:t>of</w:t>
            </w:r>
            <w:r>
              <w:rPr>
                <w:b/>
                <w:spacing w:val="40"/>
                <w:sz w:val="14"/>
              </w:rPr>
              <w:t xml:space="preserve"> </w:t>
            </w:r>
            <w:r>
              <w:rPr>
                <w:b/>
                <w:sz w:val="14"/>
              </w:rPr>
              <w:t>Local</w:t>
            </w:r>
            <w:r>
              <w:rPr>
                <w:b/>
                <w:spacing w:val="-2"/>
                <w:sz w:val="14"/>
              </w:rPr>
              <w:t xml:space="preserve"> </w:t>
            </w:r>
            <w:r>
              <w:rPr>
                <w:b/>
                <w:sz w:val="14"/>
              </w:rPr>
              <w:t>Gap</w:t>
            </w:r>
          </w:p>
        </w:tc>
        <w:tc>
          <w:tcPr>
            <w:tcW w:w="1565" w:type="dxa"/>
            <w:shd w:val="clear" w:color="auto" w:fill="F2DBDB"/>
          </w:tcPr>
          <w:p w14:paraId="697CDEBD" w14:textId="77777777" w:rsidR="004F0967" w:rsidRDefault="004F0967" w:rsidP="0031037F">
            <w:pPr>
              <w:pStyle w:val="TableParagraph"/>
              <w:spacing w:before="9"/>
              <w:rPr>
                <w:b/>
                <w:sz w:val="11"/>
              </w:rPr>
            </w:pPr>
          </w:p>
          <w:p w14:paraId="7679DEB6" w14:textId="77777777" w:rsidR="004F0967" w:rsidRDefault="004F0967" w:rsidP="0031037F">
            <w:pPr>
              <w:pStyle w:val="TableParagraph"/>
              <w:spacing w:before="1"/>
              <w:ind w:left="140" w:right="560"/>
              <w:rPr>
                <w:b/>
                <w:sz w:val="14"/>
              </w:rPr>
            </w:pPr>
            <w:r>
              <w:rPr>
                <w:b/>
                <w:sz w:val="14"/>
              </w:rPr>
              <w:t>Description</w:t>
            </w:r>
            <w:r>
              <w:rPr>
                <w:b/>
                <w:spacing w:val="-10"/>
                <w:sz w:val="14"/>
              </w:rPr>
              <w:t xml:space="preserve"> </w:t>
            </w:r>
            <w:r>
              <w:rPr>
                <w:b/>
                <w:sz w:val="14"/>
              </w:rPr>
              <w:t>of</w:t>
            </w:r>
            <w:r>
              <w:rPr>
                <w:b/>
                <w:spacing w:val="40"/>
                <w:sz w:val="14"/>
              </w:rPr>
              <w:t xml:space="preserve"> </w:t>
            </w:r>
            <w:r>
              <w:rPr>
                <w:b/>
                <w:sz w:val="14"/>
              </w:rPr>
              <w:t>Local</w:t>
            </w:r>
            <w:r>
              <w:rPr>
                <w:b/>
                <w:spacing w:val="-2"/>
                <w:sz w:val="14"/>
              </w:rPr>
              <w:t xml:space="preserve"> </w:t>
            </w:r>
            <w:r>
              <w:rPr>
                <w:b/>
                <w:sz w:val="14"/>
              </w:rPr>
              <w:t>Gap</w:t>
            </w:r>
          </w:p>
        </w:tc>
        <w:tc>
          <w:tcPr>
            <w:tcW w:w="758" w:type="dxa"/>
            <w:shd w:val="clear" w:color="auto" w:fill="F2DBDB"/>
          </w:tcPr>
          <w:p w14:paraId="3C61EC18" w14:textId="77777777" w:rsidR="004F0967" w:rsidRDefault="004F0967" w:rsidP="0031037F">
            <w:pPr>
              <w:pStyle w:val="TableParagraph"/>
              <w:spacing w:before="9"/>
              <w:rPr>
                <w:b/>
                <w:sz w:val="11"/>
              </w:rPr>
            </w:pPr>
          </w:p>
          <w:p w14:paraId="13AB37DA" w14:textId="77777777" w:rsidR="004F0967" w:rsidRDefault="004F0967" w:rsidP="0031037F">
            <w:pPr>
              <w:pStyle w:val="TableParagraph"/>
              <w:spacing w:before="1"/>
              <w:ind w:left="141" w:right="186"/>
              <w:rPr>
                <w:b/>
                <w:sz w:val="14"/>
              </w:rPr>
            </w:pPr>
            <w:r>
              <w:rPr>
                <w:b/>
                <w:spacing w:val="-2"/>
                <w:sz w:val="14"/>
              </w:rPr>
              <w:t>Overall</w:t>
            </w:r>
            <w:r>
              <w:rPr>
                <w:b/>
                <w:spacing w:val="40"/>
                <w:sz w:val="14"/>
              </w:rPr>
              <w:t xml:space="preserve"> </w:t>
            </w:r>
            <w:r>
              <w:rPr>
                <w:b/>
                <w:spacing w:val="-4"/>
                <w:sz w:val="14"/>
              </w:rPr>
              <w:t>area</w:t>
            </w:r>
            <w:r>
              <w:rPr>
                <w:b/>
                <w:spacing w:val="40"/>
                <w:sz w:val="14"/>
              </w:rPr>
              <w:t xml:space="preserve"> </w:t>
            </w:r>
            <w:r>
              <w:rPr>
                <w:b/>
                <w:spacing w:val="-4"/>
                <w:sz w:val="14"/>
              </w:rPr>
              <w:t>(Ha)</w:t>
            </w:r>
          </w:p>
        </w:tc>
        <w:tc>
          <w:tcPr>
            <w:tcW w:w="1085" w:type="dxa"/>
            <w:shd w:val="clear" w:color="auto" w:fill="F2DBDB"/>
          </w:tcPr>
          <w:p w14:paraId="21B8B58A" w14:textId="77777777" w:rsidR="004F0967" w:rsidRDefault="004F0967" w:rsidP="0031037F">
            <w:pPr>
              <w:pStyle w:val="TableParagraph"/>
              <w:spacing w:before="9"/>
              <w:rPr>
                <w:b/>
                <w:sz w:val="11"/>
              </w:rPr>
            </w:pPr>
          </w:p>
          <w:p w14:paraId="46192C33" w14:textId="77777777" w:rsidR="004F0967" w:rsidRDefault="004F0967" w:rsidP="0031037F">
            <w:pPr>
              <w:pStyle w:val="TableParagraph"/>
              <w:spacing w:before="1"/>
              <w:ind w:left="141" w:right="212"/>
              <w:rPr>
                <w:b/>
                <w:sz w:val="14"/>
              </w:rPr>
            </w:pPr>
            <w:r>
              <w:rPr>
                <w:b/>
                <w:spacing w:val="-2"/>
                <w:sz w:val="14"/>
              </w:rPr>
              <w:t>Overall</w:t>
            </w:r>
            <w:r>
              <w:rPr>
                <w:b/>
                <w:spacing w:val="40"/>
                <w:sz w:val="14"/>
              </w:rPr>
              <w:t xml:space="preserve"> </w:t>
            </w:r>
            <w:r>
              <w:rPr>
                <w:b/>
                <w:spacing w:val="-2"/>
                <w:sz w:val="14"/>
              </w:rPr>
              <w:t>length</w:t>
            </w:r>
            <w:r>
              <w:rPr>
                <w:b/>
                <w:spacing w:val="40"/>
                <w:sz w:val="14"/>
              </w:rPr>
              <w:t xml:space="preserve"> </w:t>
            </w:r>
            <w:r>
              <w:rPr>
                <w:b/>
                <w:sz w:val="14"/>
              </w:rPr>
              <w:t>of</w:t>
            </w:r>
            <w:r>
              <w:rPr>
                <w:b/>
                <w:spacing w:val="-2"/>
                <w:sz w:val="14"/>
              </w:rPr>
              <w:t xml:space="preserve"> </w:t>
            </w:r>
            <w:r>
              <w:rPr>
                <w:b/>
                <w:sz w:val="14"/>
              </w:rPr>
              <w:t>road</w:t>
            </w:r>
            <w:r>
              <w:rPr>
                <w:b/>
                <w:spacing w:val="40"/>
                <w:sz w:val="14"/>
              </w:rPr>
              <w:t xml:space="preserve"> </w:t>
            </w:r>
            <w:r>
              <w:rPr>
                <w:b/>
                <w:spacing w:val="-2"/>
                <w:sz w:val="14"/>
              </w:rPr>
              <w:t>frontage</w:t>
            </w:r>
          </w:p>
        </w:tc>
        <w:tc>
          <w:tcPr>
            <w:tcW w:w="1559" w:type="dxa"/>
            <w:shd w:val="clear" w:color="auto" w:fill="F2DBDB"/>
          </w:tcPr>
          <w:p w14:paraId="4EC17BCA" w14:textId="77777777" w:rsidR="004F0967" w:rsidRDefault="004F0967" w:rsidP="0031037F">
            <w:pPr>
              <w:pStyle w:val="TableParagraph"/>
              <w:spacing w:before="9"/>
              <w:rPr>
                <w:b/>
                <w:sz w:val="11"/>
              </w:rPr>
            </w:pPr>
          </w:p>
          <w:p w14:paraId="6FB6D75C" w14:textId="77777777" w:rsidR="004F0967" w:rsidRDefault="004F0967" w:rsidP="0031037F">
            <w:pPr>
              <w:pStyle w:val="TableParagraph"/>
              <w:spacing w:before="1"/>
              <w:ind w:left="141" w:right="174"/>
              <w:rPr>
                <w:b/>
                <w:sz w:val="14"/>
              </w:rPr>
            </w:pPr>
            <w:r>
              <w:rPr>
                <w:b/>
                <w:sz w:val="14"/>
              </w:rPr>
              <w:t>Maximum</w:t>
            </w:r>
            <w:r>
              <w:rPr>
                <w:b/>
                <w:spacing w:val="-4"/>
                <w:sz w:val="14"/>
              </w:rPr>
              <w:t xml:space="preserve"> </w:t>
            </w:r>
            <w:r>
              <w:rPr>
                <w:b/>
                <w:sz w:val="14"/>
              </w:rPr>
              <w:t>stretch</w:t>
            </w:r>
            <w:r>
              <w:rPr>
                <w:b/>
                <w:spacing w:val="40"/>
                <w:sz w:val="14"/>
              </w:rPr>
              <w:t xml:space="preserve"> </w:t>
            </w:r>
            <w:r>
              <w:rPr>
                <w:b/>
                <w:sz w:val="14"/>
              </w:rPr>
              <w:t>of frontage with</w:t>
            </w:r>
            <w:r>
              <w:rPr>
                <w:b/>
                <w:spacing w:val="40"/>
                <w:sz w:val="14"/>
              </w:rPr>
              <w:t xml:space="preserve"> </w:t>
            </w:r>
            <w:r>
              <w:rPr>
                <w:b/>
                <w:sz w:val="14"/>
              </w:rPr>
              <w:t>unbroken</w:t>
            </w:r>
            <w:r>
              <w:rPr>
                <w:b/>
                <w:spacing w:val="-10"/>
                <w:sz w:val="14"/>
              </w:rPr>
              <w:t xml:space="preserve"> </w:t>
            </w:r>
            <w:r>
              <w:rPr>
                <w:b/>
                <w:sz w:val="14"/>
              </w:rPr>
              <w:t>country</w:t>
            </w:r>
          </w:p>
          <w:p w14:paraId="5470E29A" w14:textId="77777777" w:rsidR="004F0967" w:rsidRDefault="004F0967" w:rsidP="0031037F">
            <w:pPr>
              <w:pStyle w:val="TableParagraph"/>
              <w:ind w:left="141" w:right="174"/>
              <w:rPr>
                <w:b/>
                <w:sz w:val="14"/>
              </w:rPr>
            </w:pPr>
            <w:r>
              <w:rPr>
                <w:b/>
                <w:sz w:val="14"/>
              </w:rPr>
              <w:t>-side on both</w:t>
            </w:r>
            <w:r>
              <w:rPr>
                <w:b/>
                <w:spacing w:val="40"/>
                <w:sz w:val="14"/>
              </w:rPr>
              <w:t xml:space="preserve"> </w:t>
            </w:r>
            <w:r>
              <w:rPr>
                <w:b/>
                <w:sz w:val="14"/>
              </w:rPr>
              <w:t>sides</w:t>
            </w:r>
            <w:r>
              <w:rPr>
                <w:b/>
                <w:spacing w:val="-10"/>
                <w:sz w:val="14"/>
              </w:rPr>
              <w:t xml:space="preserve"> </w:t>
            </w:r>
            <w:r>
              <w:rPr>
                <w:b/>
                <w:sz w:val="14"/>
              </w:rPr>
              <w:t>of</w:t>
            </w:r>
            <w:r>
              <w:rPr>
                <w:b/>
                <w:spacing w:val="-10"/>
                <w:sz w:val="14"/>
              </w:rPr>
              <w:t xml:space="preserve"> </w:t>
            </w:r>
            <w:r>
              <w:rPr>
                <w:b/>
                <w:sz w:val="14"/>
              </w:rPr>
              <w:t>road</w:t>
            </w:r>
            <w:r>
              <w:rPr>
                <w:b/>
                <w:spacing w:val="-10"/>
                <w:sz w:val="14"/>
              </w:rPr>
              <w:t xml:space="preserve"> </w:t>
            </w:r>
            <w:r>
              <w:rPr>
                <w:b/>
                <w:sz w:val="14"/>
              </w:rPr>
              <w:t>(no</w:t>
            </w:r>
            <w:r>
              <w:rPr>
                <w:b/>
                <w:spacing w:val="40"/>
                <w:sz w:val="14"/>
              </w:rPr>
              <w:t xml:space="preserve"> </w:t>
            </w:r>
            <w:r>
              <w:rPr>
                <w:b/>
                <w:sz w:val="14"/>
              </w:rPr>
              <w:t>buildings,</w:t>
            </w:r>
            <w:r>
              <w:rPr>
                <w:b/>
                <w:spacing w:val="-2"/>
                <w:sz w:val="14"/>
              </w:rPr>
              <w:t xml:space="preserve"> </w:t>
            </w:r>
            <w:r>
              <w:rPr>
                <w:b/>
                <w:sz w:val="14"/>
              </w:rPr>
              <w:t>etc.)</w:t>
            </w:r>
          </w:p>
        </w:tc>
        <w:tc>
          <w:tcPr>
            <w:tcW w:w="993" w:type="dxa"/>
            <w:shd w:val="clear" w:color="auto" w:fill="F2DBDB"/>
          </w:tcPr>
          <w:p w14:paraId="09B2034B" w14:textId="77777777" w:rsidR="004F0967" w:rsidRDefault="004F0967" w:rsidP="0031037F">
            <w:pPr>
              <w:pStyle w:val="TableParagraph"/>
              <w:spacing w:before="9"/>
              <w:rPr>
                <w:b/>
                <w:sz w:val="11"/>
              </w:rPr>
            </w:pPr>
          </w:p>
          <w:p w14:paraId="0D350374" w14:textId="77777777" w:rsidR="004F0967" w:rsidRDefault="004F0967" w:rsidP="0031037F">
            <w:pPr>
              <w:pStyle w:val="TableParagraph"/>
              <w:spacing w:before="1"/>
              <w:ind w:left="140"/>
              <w:rPr>
                <w:b/>
                <w:sz w:val="14"/>
              </w:rPr>
            </w:pPr>
            <w:r>
              <w:rPr>
                <w:b/>
                <w:sz w:val="14"/>
                <w:u w:val="single"/>
              </w:rPr>
              <w:t>TEST</w:t>
            </w:r>
            <w:r>
              <w:rPr>
                <w:b/>
                <w:spacing w:val="-4"/>
                <w:sz w:val="14"/>
                <w:u w:val="single"/>
              </w:rPr>
              <w:t xml:space="preserve"> </w:t>
            </w:r>
            <w:r>
              <w:rPr>
                <w:b/>
                <w:spacing w:val="-10"/>
                <w:sz w:val="14"/>
                <w:u w:val="single"/>
              </w:rPr>
              <w:t>1</w:t>
            </w:r>
          </w:p>
          <w:p w14:paraId="45D23D40" w14:textId="77777777" w:rsidR="004F0967" w:rsidRDefault="004F0967" w:rsidP="0031037F">
            <w:pPr>
              <w:pStyle w:val="TableParagraph"/>
              <w:ind w:left="140" w:right="82"/>
              <w:rPr>
                <w:b/>
                <w:sz w:val="14"/>
              </w:rPr>
            </w:pPr>
            <w:r>
              <w:rPr>
                <w:b/>
                <w:spacing w:val="-2"/>
                <w:sz w:val="14"/>
              </w:rPr>
              <w:t>existing</w:t>
            </w:r>
            <w:r>
              <w:rPr>
                <w:b/>
                <w:spacing w:val="40"/>
                <w:sz w:val="14"/>
              </w:rPr>
              <w:t xml:space="preserve"> </w:t>
            </w:r>
            <w:r>
              <w:rPr>
                <w:b/>
                <w:spacing w:val="-2"/>
                <w:sz w:val="14"/>
              </w:rPr>
              <w:t>planning</w:t>
            </w:r>
            <w:r>
              <w:rPr>
                <w:b/>
                <w:spacing w:val="40"/>
                <w:sz w:val="14"/>
              </w:rPr>
              <w:t xml:space="preserve"> </w:t>
            </w:r>
            <w:r>
              <w:rPr>
                <w:b/>
                <w:spacing w:val="-2"/>
                <w:sz w:val="14"/>
              </w:rPr>
              <w:t>permission</w:t>
            </w:r>
            <w:r>
              <w:rPr>
                <w:b/>
                <w:spacing w:val="40"/>
                <w:sz w:val="14"/>
              </w:rPr>
              <w:t xml:space="preserve"> </w:t>
            </w:r>
            <w:r>
              <w:rPr>
                <w:b/>
                <w:sz w:val="14"/>
              </w:rPr>
              <w:t>or</w:t>
            </w:r>
            <w:r>
              <w:rPr>
                <w:b/>
                <w:spacing w:val="-2"/>
                <w:sz w:val="14"/>
              </w:rPr>
              <w:t xml:space="preserve"> </w:t>
            </w:r>
            <w:r>
              <w:rPr>
                <w:b/>
                <w:sz w:val="14"/>
              </w:rPr>
              <w:t>SWDP</w:t>
            </w:r>
            <w:r>
              <w:rPr>
                <w:b/>
                <w:spacing w:val="40"/>
                <w:sz w:val="14"/>
              </w:rPr>
              <w:t xml:space="preserve"> </w:t>
            </w:r>
            <w:r>
              <w:rPr>
                <w:b/>
                <w:spacing w:val="-2"/>
                <w:sz w:val="14"/>
              </w:rPr>
              <w:t>allocation</w:t>
            </w:r>
          </w:p>
        </w:tc>
        <w:tc>
          <w:tcPr>
            <w:tcW w:w="2608" w:type="dxa"/>
            <w:shd w:val="clear" w:color="auto" w:fill="F2DBDB"/>
          </w:tcPr>
          <w:p w14:paraId="2D849E5D" w14:textId="77777777" w:rsidR="004F0967" w:rsidRDefault="004F0967" w:rsidP="0031037F">
            <w:pPr>
              <w:pStyle w:val="TableParagraph"/>
              <w:spacing w:before="9"/>
              <w:rPr>
                <w:b/>
                <w:sz w:val="11"/>
              </w:rPr>
            </w:pPr>
          </w:p>
          <w:p w14:paraId="53BC0EA8" w14:textId="77777777" w:rsidR="004F0967" w:rsidRDefault="004F0967" w:rsidP="0031037F">
            <w:pPr>
              <w:pStyle w:val="TableParagraph"/>
              <w:spacing w:before="1"/>
              <w:ind w:left="141"/>
              <w:rPr>
                <w:b/>
                <w:sz w:val="14"/>
              </w:rPr>
            </w:pPr>
            <w:r>
              <w:rPr>
                <w:b/>
                <w:sz w:val="14"/>
                <w:u w:val="single"/>
              </w:rPr>
              <w:t>TEST</w:t>
            </w:r>
            <w:r>
              <w:rPr>
                <w:b/>
                <w:spacing w:val="-4"/>
                <w:sz w:val="14"/>
                <w:u w:val="single"/>
              </w:rPr>
              <w:t xml:space="preserve"> </w:t>
            </w:r>
            <w:r>
              <w:rPr>
                <w:b/>
                <w:spacing w:val="-10"/>
                <w:sz w:val="14"/>
                <w:u w:val="single"/>
              </w:rPr>
              <w:t>2</w:t>
            </w:r>
          </w:p>
          <w:p w14:paraId="708B17B3" w14:textId="77777777" w:rsidR="004F0967" w:rsidRDefault="004F0967" w:rsidP="0031037F">
            <w:pPr>
              <w:pStyle w:val="TableParagraph"/>
              <w:ind w:left="141" w:right="436"/>
              <w:rPr>
                <w:b/>
                <w:sz w:val="14"/>
              </w:rPr>
            </w:pPr>
            <w:r>
              <w:rPr>
                <w:b/>
                <w:sz w:val="14"/>
              </w:rPr>
              <w:t>importance of area's role as a</w:t>
            </w:r>
            <w:r>
              <w:rPr>
                <w:b/>
                <w:spacing w:val="40"/>
                <w:sz w:val="14"/>
              </w:rPr>
              <w:t xml:space="preserve"> </w:t>
            </w:r>
            <w:r>
              <w:rPr>
                <w:b/>
                <w:sz w:val="14"/>
              </w:rPr>
              <w:t>buffer</w:t>
            </w:r>
            <w:r>
              <w:rPr>
                <w:b/>
                <w:spacing w:val="-10"/>
                <w:sz w:val="14"/>
              </w:rPr>
              <w:t xml:space="preserve"> </w:t>
            </w:r>
            <w:r>
              <w:rPr>
                <w:b/>
                <w:sz w:val="14"/>
              </w:rPr>
              <w:t>preventing</w:t>
            </w:r>
            <w:r>
              <w:rPr>
                <w:b/>
                <w:spacing w:val="-10"/>
                <w:sz w:val="14"/>
              </w:rPr>
              <w:t xml:space="preserve"> </w:t>
            </w:r>
            <w:r>
              <w:rPr>
                <w:b/>
                <w:sz w:val="14"/>
              </w:rPr>
              <w:t>coalescence</w:t>
            </w:r>
            <w:r>
              <w:rPr>
                <w:b/>
                <w:spacing w:val="40"/>
                <w:sz w:val="14"/>
              </w:rPr>
              <w:t xml:space="preserve"> </w:t>
            </w:r>
            <w:r>
              <w:rPr>
                <w:b/>
                <w:sz w:val="14"/>
              </w:rPr>
              <w:t>between settlements; &amp;</w:t>
            </w:r>
          </w:p>
          <w:p w14:paraId="2319119C" w14:textId="77777777" w:rsidR="004F0967" w:rsidRDefault="004F0967" w:rsidP="0031037F">
            <w:pPr>
              <w:pStyle w:val="TableParagraph"/>
              <w:ind w:left="141" w:right="436"/>
              <w:rPr>
                <w:b/>
                <w:sz w:val="14"/>
              </w:rPr>
            </w:pPr>
            <w:r>
              <w:rPr>
                <w:b/>
                <w:sz w:val="14"/>
              </w:rPr>
              <w:t>extent this role could be</w:t>
            </w:r>
            <w:r>
              <w:rPr>
                <w:b/>
                <w:spacing w:val="40"/>
                <w:sz w:val="14"/>
              </w:rPr>
              <w:t xml:space="preserve"> </w:t>
            </w:r>
            <w:r>
              <w:rPr>
                <w:b/>
                <w:sz w:val="14"/>
              </w:rPr>
              <w:t>harmed</w:t>
            </w:r>
            <w:r>
              <w:rPr>
                <w:b/>
                <w:spacing w:val="-10"/>
                <w:sz w:val="14"/>
              </w:rPr>
              <w:t xml:space="preserve"> </w:t>
            </w:r>
            <w:r>
              <w:rPr>
                <w:b/>
                <w:sz w:val="14"/>
              </w:rPr>
              <w:t>by</w:t>
            </w:r>
            <w:r>
              <w:rPr>
                <w:b/>
                <w:spacing w:val="-10"/>
                <w:sz w:val="14"/>
              </w:rPr>
              <w:t xml:space="preserve"> </w:t>
            </w:r>
            <w:r>
              <w:rPr>
                <w:b/>
                <w:sz w:val="14"/>
              </w:rPr>
              <w:t>development</w:t>
            </w:r>
          </w:p>
        </w:tc>
        <w:tc>
          <w:tcPr>
            <w:tcW w:w="3062" w:type="dxa"/>
            <w:shd w:val="clear" w:color="auto" w:fill="F2DBDB"/>
          </w:tcPr>
          <w:p w14:paraId="13C55096" w14:textId="77777777" w:rsidR="004F0967" w:rsidRDefault="004F0967" w:rsidP="0031037F">
            <w:pPr>
              <w:pStyle w:val="TableParagraph"/>
              <w:spacing w:before="9"/>
              <w:rPr>
                <w:b/>
                <w:sz w:val="11"/>
              </w:rPr>
            </w:pPr>
          </w:p>
          <w:p w14:paraId="13B145D7" w14:textId="77777777" w:rsidR="004F0967" w:rsidRDefault="004F0967" w:rsidP="0031037F">
            <w:pPr>
              <w:pStyle w:val="TableParagraph"/>
              <w:spacing w:before="1"/>
              <w:ind w:left="140"/>
              <w:rPr>
                <w:b/>
                <w:sz w:val="14"/>
              </w:rPr>
            </w:pPr>
            <w:r>
              <w:rPr>
                <w:b/>
                <w:sz w:val="14"/>
                <w:u w:val="single"/>
              </w:rPr>
              <w:t>TEST</w:t>
            </w:r>
            <w:r>
              <w:rPr>
                <w:b/>
                <w:spacing w:val="-4"/>
                <w:sz w:val="14"/>
                <w:u w:val="single"/>
              </w:rPr>
              <w:t xml:space="preserve"> </w:t>
            </w:r>
            <w:r>
              <w:rPr>
                <w:b/>
                <w:spacing w:val="-10"/>
                <w:sz w:val="14"/>
                <w:u w:val="single"/>
              </w:rPr>
              <w:t>3</w:t>
            </w:r>
          </w:p>
          <w:p w14:paraId="12D0F731" w14:textId="77777777" w:rsidR="004F0967" w:rsidRDefault="004F0967" w:rsidP="0031037F">
            <w:pPr>
              <w:pStyle w:val="TableParagraph"/>
              <w:ind w:left="140" w:right="387"/>
              <w:rPr>
                <w:b/>
                <w:sz w:val="14"/>
              </w:rPr>
            </w:pPr>
            <w:r>
              <w:rPr>
                <w:b/>
                <w:sz w:val="14"/>
              </w:rPr>
              <w:t>contribution to settlement's</w:t>
            </w:r>
            <w:r>
              <w:rPr>
                <w:b/>
                <w:spacing w:val="40"/>
                <w:sz w:val="14"/>
              </w:rPr>
              <w:t xml:space="preserve"> </w:t>
            </w:r>
            <w:r>
              <w:rPr>
                <w:b/>
                <w:sz w:val="14"/>
              </w:rPr>
              <w:t>character or rural setting; &amp;</w:t>
            </w:r>
            <w:r>
              <w:rPr>
                <w:b/>
                <w:spacing w:val="40"/>
                <w:sz w:val="14"/>
              </w:rPr>
              <w:t xml:space="preserve"> </w:t>
            </w:r>
            <w:r>
              <w:rPr>
                <w:b/>
                <w:sz w:val="14"/>
              </w:rPr>
              <w:t>extent</w:t>
            </w:r>
            <w:r>
              <w:rPr>
                <w:b/>
                <w:spacing w:val="-8"/>
                <w:sz w:val="14"/>
              </w:rPr>
              <w:t xml:space="preserve"> </w:t>
            </w:r>
            <w:r>
              <w:rPr>
                <w:b/>
                <w:sz w:val="14"/>
              </w:rPr>
              <w:t>to</w:t>
            </w:r>
            <w:r>
              <w:rPr>
                <w:b/>
                <w:spacing w:val="-8"/>
                <w:sz w:val="14"/>
              </w:rPr>
              <w:t xml:space="preserve"> </w:t>
            </w:r>
            <w:r>
              <w:rPr>
                <w:b/>
                <w:sz w:val="14"/>
              </w:rPr>
              <w:t>which</w:t>
            </w:r>
            <w:r>
              <w:rPr>
                <w:b/>
                <w:spacing w:val="-8"/>
                <w:sz w:val="14"/>
              </w:rPr>
              <w:t xml:space="preserve"> </w:t>
            </w:r>
            <w:r>
              <w:rPr>
                <w:b/>
                <w:sz w:val="14"/>
              </w:rPr>
              <w:t>this</w:t>
            </w:r>
            <w:r>
              <w:rPr>
                <w:b/>
                <w:spacing w:val="-7"/>
                <w:sz w:val="14"/>
              </w:rPr>
              <w:t xml:space="preserve"> </w:t>
            </w:r>
            <w:r>
              <w:rPr>
                <w:b/>
                <w:sz w:val="14"/>
              </w:rPr>
              <w:t>could</w:t>
            </w:r>
            <w:r>
              <w:rPr>
                <w:b/>
                <w:spacing w:val="-7"/>
                <w:sz w:val="14"/>
              </w:rPr>
              <w:t xml:space="preserve"> </w:t>
            </w:r>
            <w:r>
              <w:rPr>
                <w:b/>
                <w:sz w:val="14"/>
              </w:rPr>
              <w:t>be</w:t>
            </w:r>
            <w:r>
              <w:rPr>
                <w:b/>
                <w:spacing w:val="40"/>
                <w:sz w:val="14"/>
              </w:rPr>
              <w:t xml:space="preserve"> </w:t>
            </w:r>
            <w:r>
              <w:rPr>
                <w:b/>
                <w:sz w:val="14"/>
              </w:rPr>
              <w:t>harmed by development</w:t>
            </w:r>
          </w:p>
        </w:tc>
      </w:tr>
      <w:tr w:rsidR="004F0967" w14:paraId="662D0926" w14:textId="77777777" w:rsidTr="006915EE">
        <w:trPr>
          <w:trHeight w:val="7097"/>
        </w:trPr>
        <w:tc>
          <w:tcPr>
            <w:tcW w:w="857" w:type="dxa"/>
            <w:tcBorders>
              <w:bottom w:val="nil"/>
            </w:tcBorders>
          </w:tcPr>
          <w:p w14:paraId="3EC216BC" w14:textId="77777777" w:rsidR="004F0967" w:rsidRDefault="004F0967" w:rsidP="0031037F">
            <w:pPr>
              <w:pStyle w:val="TableParagraph"/>
              <w:spacing w:before="9"/>
              <w:rPr>
                <w:b/>
                <w:sz w:val="11"/>
              </w:rPr>
            </w:pPr>
          </w:p>
          <w:p w14:paraId="36EF03FD" w14:textId="77777777" w:rsidR="004F0967" w:rsidRDefault="004F0967" w:rsidP="0031037F">
            <w:pPr>
              <w:pStyle w:val="TableParagraph"/>
              <w:spacing w:before="1"/>
              <w:ind w:left="142"/>
              <w:rPr>
                <w:sz w:val="14"/>
              </w:rPr>
            </w:pPr>
            <w:r>
              <w:rPr>
                <w:spacing w:val="-4"/>
                <w:sz w:val="14"/>
              </w:rPr>
              <w:t>ELM3 Local Gaps</w:t>
            </w:r>
          </w:p>
        </w:tc>
        <w:tc>
          <w:tcPr>
            <w:tcW w:w="1695" w:type="dxa"/>
            <w:tcBorders>
              <w:bottom w:val="nil"/>
            </w:tcBorders>
          </w:tcPr>
          <w:p w14:paraId="0A78C4A6" w14:textId="77777777" w:rsidR="004F0967" w:rsidRDefault="004F0967" w:rsidP="0031037F">
            <w:pPr>
              <w:pStyle w:val="TableParagraph"/>
              <w:spacing w:before="9"/>
              <w:rPr>
                <w:b/>
                <w:sz w:val="11"/>
              </w:rPr>
            </w:pPr>
          </w:p>
          <w:p w14:paraId="561CCF92" w14:textId="77777777" w:rsidR="004F0967" w:rsidRDefault="004F0967" w:rsidP="0031037F">
            <w:pPr>
              <w:pStyle w:val="TableParagraph"/>
              <w:spacing w:before="1"/>
              <w:ind w:left="142" w:right="456"/>
              <w:rPr>
                <w:spacing w:val="-2"/>
                <w:sz w:val="14"/>
              </w:rPr>
            </w:pPr>
            <w:r>
              <w:rPr>
                <w:spacing w:val="-2"/>
                <w:sz w:val="14"/>
              </w:rPr>
              <w:t xml:space="preserve">To the north of the A133 on land known as Whitings, between Winterbourne Gardens and the proposed Lanswood/Market Field Farm development. </w:t>
            </w:r>
          </w:p>
          <w:p w14:paraId="2A5407E1" w14:textId="77777777" w:rsidR="004F0967" w:rsidRDefault="004F0967" w:rsidP="0031037F">
            <w:pPr>
              <w:pStyle w:val="TableParagraph"/>
              <w:spacing w:before="1"/>
              <w:ind w:left="142" w:right="456"/>
              <w:rPr>
                <w:spacing w:val="-2"/>
                <w:sz w:val="14"/>
              </w:rPr>
            </w:pPr>
            <w:r>
              <w:rPr>
                <w:spacing w:val="-2"/>
                <w:sz w:val="14"/>
              </w:rPr>
              <w:t xml:space="preserve">To the south of the A133 the field to the north of Beth Chatto Gardens and the field to the west between Beth Chatto and White Barn Farm. </w:t>
            </w:r>
          </w:p>
          <w:p w14:paraId="74BF1588" w14:textId="77777777" w:rsidR="004F0967" w:rsidRDefault="004F0967" w:rsidP="0031037F">
            <w:pPr>
              <w:pStyle w:val="TableParagraph"/>
              <w:spacing w:before="1"/>
              <w:ind w:left="142" w:right="456"/>
              <w:rPr>
                <w:sz w:val="14"/>
              </w:rPr>
            </w:pPr>
            <w:r>
              <w:rPr>
                <w:sz w:val="14"/>
              </w:rPr>
              <w:t>Some of the land is behind Shaftesbury House, The Pool House, The Nest and The Bower,</w:t>
            </w:r>
          </w:p>
        </w:tc>
        <w:tc>
          <w:tcPr>
            <w:tcW w:w="1565" w:type="dxa"/>
            <w:tcBorders>
              <w:bottom w:val="nil"/>
            </w:tcBorders>
          </w:tcPr>
          <w:p w14:paraId="61A9F798" w14:textId="77777777" w:rsidR="004F0967" w:rsidRDefault="004F0967" w:rsidP="0031037F">
            <w:pPr>
              <w:pStyle w:val="TableParagraph"/>
              <w:spacing w:before="9"/>
              <w:rPr>
                <w:b/>
                <w:sz w:val="11"/>
              </w:rPr>
            </w:pPr>
          </w:p>
          <w:p w14:paraId="508C5F5B" w14:textId="2DFA280A" w:rsidR="004F0967" w:rsidRDefault="004F0967" w:rsidP="0031037F">
            <w:pPr>
              <w:pStyle w:val="TableParagraph"/>
              <w:ind w:left="140" w:right="211"/>
              <w:rPr>
                <w:sz w:val="14"/>
              </w:rPr>
            </w:pPr>
            <w:r>
              <w:rPr>
                <w:sz w:val="14"/>
              </w:rPr>
              <w:t>The area spans</w:t>
            </w:r>
            <w:r>
              <w:rPr>
                <w:spacing w:val="40"/>
                <w:sz w:val="14"/>
              </w:rPr>
              <w:t xml:space="preserve"> </w:t>
            </w:r>
            <w:r>
              <w:rPr>
                <w:sz w:val="14"/>
              </w:rPr>
              <w:t>Clacton</w:t>
            </w:r>
            <w:r>
              <w:rPr>
                <w:spacing w:val="-4"/>
                <w:sz w:val="14"/>
              </w:rPr>
              <w:t xml:space="preserve"> </w:t>
            </w:r>
            <w:r>
              <w:rPr>
                <w:sz w:val="14"/>
              </w:rPr>
              <w:t>Road</w:t>
            </w:r>
            <w:r>
              <w:rPr>
                <w:spacing w:val="40"/>
                <w:sz w:val="14"/>
              </w:rPr>
              <w:t xml:space="preserve"> </w:t>
            </w:r>
            <w:r>
              <w:rPr>
                <w:sz w:val="14"/>
              </w:rPr>
              <w:t>(A133)</w:t>
            </w:r>
            <w:r w:rsidR="00C6340D">
              <w:rPr>
                <w:sz w:val="14"/>
              </w:rPr>
              <w:t xml:space="preserve">. </w:t>
            </w:r>
            <w:r>
              <w:rPr>
                <w:sz w:val="14"/>
              </w:rPr>
              <w:t>To the North (Whitings land) It chiefly</w:t>
            </w:r>
            <w:r>
              <w:rPr>
                <w:spacing w:val="40"/>
                <w:sz w:val="14"/>
              </w:rPr>
              <w:t xml:space="preserve"> </w:t>
            </w:r>
            <w:r>
              <w:rPr>
                <w:sz w:val="14"/>
              </w:rPr>
              <w:t>consists</w:t>
            </w:r>
            <w:r>
              <w:rPr>
                <w:spacing w:val="-10"/>
                <w:sz w:val="14"/>
              </w:rPr>
              <w:t xml:space="preserve"> </w:t>
            </w:r>
            <w:r>
              <w:rPr>
                <w:sz w:val="14"/>
              </w:rPr>
              <w:t>of</w:t>
            </w:r>
            <w:r>
              <w:rPr>
                <w:spacing w:val="-10"/>
                <w:sz w:val="14"/>
              </w:rPr>
              <w:t xml:space="preserve"> an </w:t>
            </w:r>
            <w:r>
              <w:rPr>
                <w:sz w:val="14"/>
              </w:rPr>
              <w:t>open field,</w:t>
            </w:r>
            <w:r>
              <w:rPr>
                <w:spacing w:val="40"/>
                <w:sz w:val="14"/>
              </w:rPr>
              <w:t xml:space="preserve"> </w:t>
            </w:r>
            <w:r>
              <w:rPr>
                <w:sz w:val="14"/>
              </w:rPr>
              <w:t xml:space="preserve">with </w:t>
            </w:r>
          </w:p>
          <w:p w14:paraId="3432F76F" w14:textId="77777777" w:rsidR="004F0967" w:rsidRPr="005D0230" w:rsidRDefault="004F0967" w:rsidP="0031037F">
            <w:pPr>
              <w:pStyle w:val="TableParagraph"/>
              <w:ind w:left="140" w:right="161"/>
              <w:rPr>
                <w:sz w:val="14"/>
              </w:rPr>
            </w:pPr>
            <w:r>
              <w:rPr>
                <w:sz w:val="14"/>
              </w:rPr>
              <w:t>large</w:t>
            </w:r>
            <w:r>
              <w:rPr>
                <w:spacing w:val="40"/>
                <w:sz w:val="14"/>
              </w:rPr>
              <w:t xml:space="preserve"> </w:t>
            </w:r>
            <w:r>
              <w:rPr>
                <w:spacing w:val="-2"/>
                <w:sz w:val="14"/>
              </w:rPr>
              <w:t>agricultural</w:t>
            </w:r>
            <w:r>
              <w:rPr>
                <w:spacing w:val="40"/>
                <w:sz w:val="14"/>
              </w:rPr>
              <w:t xml:space="preserve"> </w:t>
            </w:r>
            <w:r>
              <w:rPr>
                <w:sz w:val="14"/>
              </w:rPr>
              <w:t xml:space="preserve">buildings (barns). </w:t>
            </w:r>
          </w:p>
          <w:p w14:paraId="224B1AD8" w14:textId="77777777" w:rsidR="004F0967" w:rsidRPr="005D0230" w:rsidRDefault="004F0967" w:rsidP="0031037F">
            <w:pPr>
              <w:pStyle w:val="TableParagraph"/>
              <w:ind w:left="140" w:right="161"/>
              <w:rPr>
                <w:sz w:val="14"/>
              </w:rPr>
            </w:pPr>
          </w:p>
          <w:p w14:paraId="365188D1" w14:textId="77777777" w:rsidR="004F0967" w:rsidRDefault="004F0967" w:rsidP="0031037F">
            <w:pPr>
              <w:pStyle w:val="TableParagraph"/>
              <w:spacing w:before="1"/>
              <w:ind w:left="140" w:right="141"/>
              <w:rPr>
                <w:sz w:val="14"/>
              </w:rPr>
            </w:pPr>
            <w:r>
              <w:rPr>
                <w:sz w:val="14"/>
              </w:rPr>
              <w:t xml:space="preserve">To the south it consists of open fields down to Elmstead Brook and Beth Chatto’s Gardens. </w:t>
            </w:r>
          </w:p>
          <w:p w14:paraId="70FA842D" w14:textId="77777777" w:rsidR="004F0967" w:rsidRDefault="004F0967" w:rsidP="0031037F">
            <w:pPr>
              <w:pStyle w:val="TableParagraph"/>
              <w:spacing w:before="1"/>
              <w:ind w:left="140" w:right="141"/>
              <w:rPr>
                <w:sz w:val="14"/>
              </w:rPr>
            </w:pPr>
          </w:p>
          <w:p w14:paraId="55ADB2C6" w14:textId="77777777" w:rsidR="004F0967" w:rsidRPr="00193B27" w:rsidRDefault="004F0967" w:rsidP="0031037F">
            <w:pPr>
              <w:pStyle w:val="TableParagraph"/>
              <w:spacing w:before="1"/>
              <w:ind w:left="140" w:right="141"/>
              <w:rPr>
                <w:color w:val="FF0000"/>
                <w:sz w:val="14"/>
              </w:rPr>
            </w:pPr>
          </w:p>
        </w:tc>
        <w:tc>
          <w:tcPr>
            <w:tcW w:w="758" w:type="dxa"/>
            <w:tcBorders>
              <w:bottom w:val="nil"/>
            </w:tcBorders>
          </w:tcPr>
          <w:p w14:paraId="03B03CA9" w14:textId="77777777" w:rsidR="004F0967" w:rsidRDefault="004F0967" w:rsidP="0031037F">
            <w:pPr>
              <w:pStyle w:val="TableParagraph"/>
              <w:spacing w:before="9"/>
              <w:rPr>
                <w:b/>
                <w:sz w:val="11"/>
              </w:rPr>
            </w:pPr>
          </w:p>
          <w:p w14:paraId="1B13D3FF" w14:textId="77777777" w:rsidR="004F0967" w:rsidRDefault="004F0967" w:rsidP="0031037F">
            <w:pPr>
              <w:pStyle w:val="TableParagraph"/>
              <w:ind w:left="141"/>
              <w:rPr>
                <w:sz w:val="14"/>
              </w:rPr>
            </w:pPr>
            <w:r>
              <w:rPr>
                <w:spacing w:val="-4"/>
                <w:sz w:val="14"/>
              </w:rPr>
              <w:t>11.21</w:t>
            </w:r>
          </w:p>
        </w:tc>
        <w:tc>
          <w:tcPr>
            <w:tcW w:w="1085" w:type="dxa"/>
            <w:tcBorders>
              <w:bottom w:val="nil"/>
            </w:tcBorders>
          </w:tcPr>
          <w:p w14:paraId="4D9444FF" w14:textId="77777777" w:rsidR="004F0967" w:rsidRDefault="004F0967" w:rsidP="0031037F">
            <w:pPr>
              <w:pStyle w:val="TableParagraph"/>
              <w:spacing w:before="9"/>
              <w:rPr>
                <w:b/>
                <w:sz w:val="11"/>
              </w:rPr>
            </w:pPr>
          </w:p>
          <w:p w14:paraId="4C27CE4A" w14:textId="4798FC35" w:rsidR="004F0967" w:rsidRDefault="004F0967" w:rsidP="0031037F">
            <w:pPr>
              <w:pStyle w:val="TableParagraph"/>
              <w:ind w:left="141"/>
              <w:rPr>
                <w:sz w:val="14"/>
              </w:rPr>
            </w:pPr>
            <w:r>
              <w:rPr>
                <w:sz w:val="14"/>
              </w:rPr>
              <w:t>2</w:t>
            </w:r>
            <w:r w:rsidR="0007290B">
              <w:rPr>
                <w:sz w:val="14"/>
              </w:rPr>
              <w:t>6</w:t>
            </w:r>
            <w:r>
              <w:rPr>
                <w:sz w:val="14"/>
              </w:rPr>
              <w:t>0m</w:t>
            </w:r>
            <w:r w:rsidR="0007290B">
              <w:rPr>
                <w:sz w:val="14"/>
              </w:rPr>
              <w:t xml:space="preserve"> on the </w:t>
            </w:r>
            <w:r w:rsidR="00702A52">
              <w:rPr>
                <w:sz w:val="14"/>
              </w:rPr>
              <w:t>south side and 140m on the nor</w:t>
            </w:r>
            <w:r w:rsidR="00A71EAF">
              <w:rPr>
                <w:sz w:val="14"/>
              </w:rPr>
              <w:t xml:space="preserve">th side. </w:t>
            </w:r>
          </w:p>
        </w:tc>
        <w:tc>
          <w:tcPr>
            <w:tcW w:w="1559" w:type="dxa"/>
            <w:tcBorders>
              <w:bottom w:val="nil"/>
            </w:tcBorders>
          </w:tcPr>
          <w:p w14:paraId="2E21DD0D" w14:textId="77777777" w:rsidR="004F0967" w:rsidRDefault="004F0967" w:rsidP="0031037F">
            <w:pPr>
              <w:pStyle w:val="TableParagraph"/>
              <w:ind w:left="140"/>
              <w:rPr>
                <w:sz w:val="14"/>
              </w:rPr>
            </w:pPr>
          </w:p>
          <w:p w14:paraId="642A1256" w14:textId="0ED7A58D" w:rsidR="004F0967" w:rsidRDefault="00A71EAF" w:rsidP="0031037F">
            <w:pPr>
              <w:pStyle w:val="TableParagraph"/>
              <w:ind w:left="140"/>
              <w:rPr>
                <w:sz w:val="14"/>
              </w:rPr>
            </w:pPr>
            <w:r>
              <w:rPr>
                <w:sz w:val="14"/>
              </w:rPr>
              <w:t>260m on the south side and 140m on the north side.</w:t>
            </w:r>
          </w:p>
        </w:tc>
        <w:tc>
          <w:tcPr>
            <w:tcW w:w="993" w:type="dxa"/>
            <w:tcBorders>
              <w:bottom w:val="nil"/>
            </w:tcBorders>
          </w:tcPr>
          <w:p w14:paraId="3D0E6C8C" w14:textId="77777777" w:rsidR="004F0967" w:rsidRDefault="004F0967" w:rsidP="0031037F">
            <w:pPr>
              <w:pStyle w:val="TableParagraph"/>
              <w:spacing w:before="9"/>
              <w:rPr>
                <w:b/>
                <w:sz w:val="11"/>
              </w:rPr>
            </w:pPr>
          </w:p>
          <w:p w14:paraId="6D6701A3" w14:textId="77777777" w:rsidR="004F0967" w:rsidRDefault="004F0967" w:rsidP="0031037F">
            <w:pPr>
              <w:pStyle w:val="TableParagraph"/>
              <w:ind w:left="138"/>
              <w:rPr>
                <w:spacing w:val="-5"/>
                <w:sz w:val="14"/>
              </w:rPr>
            </w:pPr>
            <w:r>
              <w:rPr>
                <w:spacing w:val="-5"/>
                <w:sz w:val="14"/>
              </w:rPr>
              <w:t>No</w:t>
            </w:r>
          </w:p>
          <w:p w14:paraId="23B6AEB2" w14:textId="77777777" w:rsidR="004F0967" w:rsidRPr="00B6065B" w:rsidRDefault="004F0967" w:rsidP="0031037F">
            <w:pPr>
              <w:pStyle w:val="TableParagraph"/>
              <w:ind w:left="138"/>
              <w:rPr>
                <w:color w:val="FF0000"/>
                <w:sz w:val="14"/>
              </w:rPr>
            </w:pPr>
          </w:p>
        </w:tc>
        <w:tc>
          <w:tcPr>
            <w:tcW w:w="2608" w:type="dxa"/>
            <w:tcBorders>
              <w:bottom w:val="nil"/>
            </w:tcBorders>
          </w:tcPr>
          <w:p w14:paraId="3258AC78" w14:textId="77777777" w:rsidR="004F0967" w:rsidRDefault="004F0967" w:rsidP="0031037F">
            <w:pPr>
              <w:pStyle w:val="TableParagraph"/>
              <w:spacing w:before="9"/>
              <w:rPr>
                <w:b/>
                <w:sz w:val="11"/>
              </w:rPr>
            </w:pPr>
          </w:p>
          <w:p w14:paraId="0EDD4E37" w14:textId="77777777" w:rsidR="004F0967" w:rsidRPr="00102DB9" w:rsidRDefault="004F0967" w:rsidP="0031037F">
            <w:pPr>
              <w:pStyle w:val="TableParagraph"/>
              <w:ind w:left="141" w:right="133" w:hanging="2"/>
              <w:rPr>
                <w:color w:val="FF0000"/>
                <w:sz w:val="14"/>
              </w:rPr>
            </w:pPr>
            <w:r>
              <w:rPr>
                <w:sz w:val="14"/>
              </w:rPr>
              <w:t>The</w:t>
            </w:r>
            <w:r>
              <w:rPr>
                <w:spacing w:val="-6"/>
                <w:sz w:val="14"/>
              </w:rPr>
              <w:t xml:space="preserve"> </w:t>
            </w:r>
            <w:r>
              <w:rPr>
                <w:sz w:val="14"/>
              </w:rPr>
              <w:t>remaining</w:t>
            </w:r>
            <w:r>
              <w:rPr>
                <w:spacing w:val="-6"/>
                <w:sz w:val="14"/>
              </w:rPr>
              <w:t xml:space="preserve"> </w:t>
            </w:r>
            <w:r>
              <w:rPr>
                <w:sz w:val="14"/>
              </w:rPr>
              <w:t>open</w:t>
            </w:r>
            <w:r>
              <w:rPr>
                <w:spacing w:val="-6"/>
                <w:sz w:val="14"/>
              </w:rPr>
              <w:t xml:space="preserve"> </w:t>
            </w:r>
            <w:r>
              <w:rPr>
                <w:sz w:val="14"/>
              </w:rPr>
              <w:t>land</w:t>
            </w:r>
            <w:r>
              <w:rPr>
                <w:spacing w:val="-6"/>
                <w:sz w:val="14"/>
              </w:rPr>
              <w:t xml:space="preserve"> </w:t>
            </w:r>
            <w:r>
              <w:rPr>
                <w:sz w:val="14"/>
              </w:rPr>
              <w:t>acts</w:t>
            </w:r>
            <w:r>
              <w:rPr>
                <w:spacing w:val="-6"/>
                <w:sz w:val="14"/>
              </w:rPr>
              <w:t xml:space="preserve"> </w:t>
            </w:r>
            <w:r>
              <w:rPr>
                <w:sz w:val="14"/>
              </w:rPr>
              <w:t>as</w:t>
            </w:r>
            <w:r>
              <w:rPr>
                <w:spacing w:val="-6"/>
                <w:sz w:val="14"/>
              </w:rPr>
              <w:t xml:space="preserve"> </w:t>
            </w:r>
            <w:r>
              <w:rPr>
                <w:sz w:val="14"/>
              </w:rPr>
              <w:t>an</w:t>
            </w:r>
            <w:r>
              <w:rPr>
                <w:spacing w:val="40"/>
                <w:sz w:val="14"/>
              </w:rPr>
              <w:t xml:space="preserve"> </w:t>
            </w:r>
            <w:r>
              <w:rPr>
                <w:sz w:val="14"/>
              </w:rPr>
              <w:t>important buffer preventing</w:t>
            </w:r>
            <w:r>
              <w:rPr>
                <w:spacing w:val="40"/>
                <w:sz w:val="14"/>
              </w:rPr>
              <w:t xml:space="preserve"> </w:t>
            </w:r>
            <w:r>
              <w:rPr>
                <w:sz w:val="14"/>
              </w:rPr>
              <w:t>coalescence between the</w:t>
            </w:r>
            <w:r>
              <w:rPr>
                <w:spacing w:val="40"/>
                <w:sz w:val="14"/>
              </w:rPr>
              <w:t xml:space="preserve"> </w:t>
            </w:r>
            <w:r>
              <w:rPr>
                <w:sz w:val="14"/>
              </w:rPr>
              <w:t>Elmstead village area and the Lanswood development area, two distinct settlement areas</w:t>
            </w:r>
            <w:r w:rsidRPr="00102DB9">
              <w:rPr>
                <w:color w:val="FF0000"/>
                <w:sz w:val="14"/>
              </w:rPr>
              <w:t xml:space="preserve"> </w:t>
            </w:r>
          </w:p>
          <w:p w14:paraId="5B0E468E" w14:textId="77777777" w:rsidR="004F0967" w:rsidRDefault="004F0967" w:rsidP="0031037F">
            <w:pPr>
              <w:pStyle w:val="TableParagraph"/>
              <w:spacing w:before="12"/>
              <w:rPr>
                <w:b/>
                <w:sz w:val="13"/>
              </w:rPr>
            </w:pPr>
          </w:p>
          <w:p w14:paraId="4DB5A6BA" w14:textId="77777777" w:rsidR="004F0967" w:rsidRDefault="004F0967" w:rsidP="0031037F">
            <w:pPr>
              <w:pStyle w:val="TableParagraph"/>
              <w:ind w:left="141" w:right="206"/>
              <w:rPr>
                <w:sz w:val="14"/>
              </w:rPr>
            </w:pPr>
            <w:r>
              <w:rPr>
                <w:sz w:val="14"/>
              </w:rPr>
              <w:t>Only a fairly limited amount of</w:t>
            </w:r>
            <w:r>
              <w:rPr>
                <w:spacing w:val="40"/>
                <w:sz w:val="14"/>
              </w:rPr>
              <w:t xml:space="preserve"> </w:t>
            </w:r>
            <w:r>
              <w:rPr>
                <w:sz w:val="14"/>
              </w:rPr>
              <w:t>undeveloped frontage remains</w:t>
            </w:r>
            <w:r>
              <w:rPr>
                <w:spacing w:val="40"/>
                <w:sz w:val="14"/>
              </w:rPr>
              <w:t xml:space="preserve"> </w:t>
            </w:r>
            <w:r>
              <w:rPr>
                <w:sz w:val="14"/>
              </w:rPr>
              <w:t>(maximum extent 130 m) on both</w:t>
            </w:r>
            <w:r>
              <w:rPr>
                <w:spacing w:val="40"/>
                <w:sz w:val="14"/>
              </w:rPr>
              <w:t xml:space="preserve"> </w:t>
            </w:r>
            <w:r>
              <w:rPr>
                <w:sz w:val="14"/>
              </w:rPr>
              <w:t>sides of Clacton Road</w:t>
            </w:r>
            <w:r>
              <w:rPr>
                <w:spacing w:val="40"/>
                <w:sz w:val="14"/>
              </w:rPr>
              <w:t xml:space="preserve"> </w:t>
            </w:r>
            <w:r>
              <w:rPr>
                <w:sz w:val="14"/>
              </w:rPr>
              <w:t>separating</w:t>
            </w:r>
            <w:r>
              <w:rPr>
                <w:spacing w:val="-10"/>
                <w:sz w:val="14"/>
              </w:rPr>
              <w:t xml:space="preserve"> </w:t>
            </w:r>
            <w:r>
              <w:rPr>
                <w:sz w:val="14"/>
              </w:rPr>
              <w:t>the village</w:t>
            </w:r>
            <w:r>
              <w:rPr>
                <w:spacing w:val="-10"/>
                <w:sz w:val="14"/>
              </w:rPr>
              <w:t xml:space="preserve"> </w:t>
            </w:r>
            <w:r>
              <w:rPr>
                <w:sz w:val="14"/>
              </w:rPr>
              <w:t>from</w:t>
            </w:r>
            <w:r>
              <w:rPr>
                <w:spacing w:val="40"/>
                <w:sz w:val="14"/>
              </w:rPr>
              <w:t xml:space="preserve"> </w:t>
            </w:r>
            <w:r>
              <w:rPr>
                <w:sz w:val="14"/>
              </w:rPr>
              <w:t>the Lanswood settlement.</w:t>
            </w:r>
          </w:p>
          <w:p w14:paraId="4CCA120C" w14:textId="77777777" w:rsidR="004F0967" w:rsidRDefault="004F0967" w:rsidP="0031037F">
            <w:pPr>
              <w:pStyle w:val="TableParagraph"/>
              <w:rPr>
                <w:b/>
                <w:sz w:val="14"/>
              </w:rPr>
            </w:pPr>
          </w:p>
          <w:p w14:paraId="7F234673" w14:textId="77777777" w:rsidR="004F0967" w:rsidRDefault="004F0967" w:rsidP="0031037F">
            <w:pPr>
              <w:pStyle w:val="TableParagraph"/>
              <w:spacing w:before="1"/>
              <w:ind w:left="141" w:right="206"/>
              <w:rPr>
                <w:sz w:val="14"/>
              </w:rPr>
            </w:pPr>
            <w:r>
              <w:rPr>
                <w:sz w:val="14"/>
              </w:rPr>
              <w:t>The remaining frontage is</w:t>
            </w:r>
            <w:r>
              <w:rPr>
                <w:spacing w:val="40"/>
                <w:sz w:val="14"/>
              </w:rPr>
              <w:t xml:space="preserve"> </w:t>
            </w:r>
            <w:r>
              <w:rPr>
                <w:sz w:val="14"/>
              </w:rPr>
              <w:t>fragmented by sporadic</w:t>
            </w:r>
            <w:r>
              <w:rPr>
                <w:spacing w:val="40"/>
                <w:sz w:val="14"/>
              </w:rPr>
              <w:t xml:space="preserve"> </w:t>
            </w:r>
            <w:r>
              <w:rPr>
                <w:sz w:val="14"/>
              </w:rPr>
              <w:t>development, including large</w:t>
            </w:r>
            <w:r>
              <w:rPr>
                <w:spacing w:val="-10"/>
                <w:sz w:val="14"/>
              </w:rPr>
              <w:t xml:space="preserve"> </w:t>
            </w:r>
            <w:r>
              <w:rPr>
                <w:sz w:val="14"/>
              </w:rPr>
              <w:t>agricultural</w:t>
            </w:r>
            <w:r>
              <w:rPr>
                <w:spacing w:val="-9"/>
                <w:sz w:val="14"/>
              </w:rPr>
              <w:t xml:space="preserve"> </w:t>
            </w:r>
            <w:r>
              <w:rPr>
                <w:sz w:val="14"/>
              </w:rPr>
              <w:t>barns</w:t>
            </w:r>
            <w:r>
              <w:rPr>
                <w:spacing w:val="-10"/>
                <w:sz w:val="14"/>
              </w:rPr>
              <w:t xml:space="preserve"> </w:t>
            </w:r>
            <w:r>
              <w:rPr>
                <w:sz w:val="14"/>
              </w:rPr>
              <w:t>and</w:t>
            </w:r>
            <w:r>
              <w:rPr>
                <w:spacing w:val="-10"/>
                <w:sz w:val="14"/>
              </w:rPr>
              <w:t xml:space="preserve"> </w:t>
            </w:r>
            <w:r>
              <w:rPr>
                <w:sz w:val="14"/>
              </w:rPr>
              <w:t xml:space="preserve">a few homes. </w:t>
            </w:r>
          </w:p>
          <w:p w14:paraId="07529FCB" w14:textId="77777777" w:rsidR="004F0967" w:rsidRDefault="004F0967" w:rsidP="0031037F">
            <w:pPr>
              <w:pStyle w:val="TableParagraph"/>
              <w:spacing w:before="11"/>
              <w:rPr>
                <w:b/>
                <w:sz w:val="13"/>
              </w:rPr>
            </w:pPr>
          </w:p>
          <w:p w14:paraId="07C8E586" w14:textId="6167EDC9" w:rsidR="004F0967" w:rsidRDefault="004F0967" w:rsidP="0031037F">
            <w:pPr>
              <w:pStyle w:val="TableParagraph"/>
              <w:spacing w:before="1"/>
              <w:ind w:left="141" w:right="161"/>
              <w:rPr>
                <w:sz w:val="14"/>
              </w:rPr>
            </w:pPr>
            <w:r>
              <w:rPr>
                <w:sz w:val="14"/>
              </w:rPr>
              <w:t>Further fragmentation of this gap</w:t>
            </w:r>
            <w:r>
              <w:rPr>
                <w:spacing w:val="40"/>
                <w:sz w:val="14"/>
              </w:rPr>
              <w:t xml:space="preserve"> </w:t>
            </w:r>
            <w:r>
              <w:rPr>
                <w:sz w:val="14"/>
              </w:rPr>
              <w:t>through development would harm</w:t>
            </w:r>
            <w:r>
              <w:rPr>
                <w:spacing w:val="40"/>
                <w:sz w:val="14"/>
              </w:rPr>
              <w:t xml:space="preserve"> </w:t>
            </w:r>
            <w:r>
              <w:rPr>
                <w:sz w:val="14"/>
              </w:rPr>
              <w:t>its</w:t>
            </w:r>
            <w:r>
              <w:rPr>
                <w:spacing w:val="-6"/>
                <w:sz w:val="14"/>
              </w:rPr>
              <w:t xml:space="preserve"> </w:t>
            </w:r>
            <w:r>
              <w:rPr>
                <w:sz w:val="14"/>
              </w:rPr>
              <w:t>role</w:t>
            </w:r>
            <w:r>
              <w:rPr>
                <w:spacing w:val="-6"/>
                <w:sz w:val="14"/>
              </w:rPr>
              <w:t xml:space="preserve"> </w:t>
            </w:r>
            <w:r>
              <w:rPr>
                <w:sz w:val="14"/>
              </w:rPr>
              <w:t>as</w:t>
            </w:r>
            <w:r>
              <w:rPr>
                <w:spacing w:val="-6"/>
                <w:sz w:val="14"/>
              </w:rPr>
              <w:t xml:space="preserve"> </w:t>
            </w:r>
            <w:r>
              <w:rPr>
                <w:sz w:val="14"/>
              </w:rPr>
              <w:t>a</w:t>
            </w:r>
            <w:r>
              <w:rPr>
                <w:spacing w:val="-6"/>
                <w:sz w:val="14"/>
              </w:rPr>
              <w:t xml:space="preserve"> </w:t>
            </w:r>
            <w:r w:rsidR="00DE253C">
              <w:rPr>
                <w:sz w:val="14"/>
              </w:rPr>
              <w:t>buffer and</w:t>
            </w:r>
            <w:r>
              <w:rPr>
                <w:spacing w:val="-6"/>
                <w:sz w:val="14"/>
              </w:rPr>
              <w:t xml:space="preserve"> </w:t>
            </w:r>
            <w:r>
              <w:rPr>
                <w:sz w:val="14"/>
              </w:rPr>
              <w:t>increase</w:t>
            </w:r>
            <w:r>
              <w:rPr>
                <w:spacing w:val="-6"/>
                <w:sz w:val="14"/>
              </w:rPr>
              <w:t xml:space="preserve"> </w:t>
            </w:r>
            <w:r>
              <w:rPr>
                <w:sz w:val="14"/>
              </w:rPr>
              <w:t>the</w:t>
            </w:r>
            <w:r>
              <w:rPr>
                <w:spacing w:val="40"/>
                <w:sz w:val="14"/>
              </w:rPr>
              <w:t xml:space="preserve"> </w:t>
            </w:r>
            <w:r>
              <w:rPr>
                <w:sz w:val="14"/>
              </w:rPr>
              <w:t>sense that the Lanswood settlement</w:t>
            </w:r>
            <w:r>
              <w:rPr>
                <w:spacing w:val="40"/>
                <w:sz w:val="14"/>
              </w:rPr>
              <w:t xml:space="preserve"> </w:t>
            </w:r>
            <w:r>
              <w:rPr>
                <w:sz w:val="14"/>
              </w:rPr>
              <w:t>forms part of the Elmstead settlement area.</w:t>
            </w:r>
          </w:p>
          <w:p w14:paraId="4119F0B0" w14:textId="77777777" w:rsidR="004F0967" w:rsidRDefault="004F0967" w:rsidP="0031037F">
            <w:pPr>
              <w:pStyle w:val="TableParagraph"/>
              <w:spacing w:before="1"/>
              <w:ind w:left="141" w:right="161"/>
              <w:rPr>
                <w:sz w:val="14"/>
              </w:rPr>
            </w:pPr>
          </w:p>
          <w:p w14:paraId="1B3373D2" w14:textId="77777777" w:rsidR="004F0967" w:rsidRDefault="004F0967" w:rsidP="0031037F">
            <w:pPr>
              <w:pStyle w:val="TableParagraph"/>
              <w:spacing w:before="1"/>
              <w:ind w:left="141" w:right="161"/>
              <w:rPr>
                <w:sz w:val="14"/>
              </w:rPr>
            </w:pPr>
          </w:p>
        </w:tc>
        <w:tc>
          <w:tcPr>
            <w:tcW w:w="3062" w:type="dxa"/>
            <w:tcBorders>
              <w:bottom w:val="nil"/>
            </w:tcBorders>
          </w:tcPr>
          <w:p w14:paraId="1FEEF7A3" w14:textId="77777777" w:rsidR="004F0967" w:rsidRDefault="004F0967" w:rsidP="0031037F">
            <w:pPr>
              <w:pStyle w:val="TableParagraph"/>
              <w:spacing w:before="9"/>
              <w:rPr>
                <w:b/>
                <w:sz w:val="11"/>
              </w:rPr>
            </w:pPr>
          </w:p>
          <w:p w14:paraId="2D9EF278" w14:textId="77777777" w:rsidR="004F0967" w:rsidRDefault="004F0967" w:rsidP="0031037F">
            <w:pPr>
              <w:pStyle w:val="TableParagraph"/>
              <w:ind w:left="140" w:right="177"/>
              <w:rPr>
                <w:sz w:val="14"/>
              </w:rPr>
            </w:pPr>
            <w:r>
              <w:rPr>
                <w:sz w:val="14"/>
              </w:rPr>
              <w:t>The</w:t>
            </w:r>
            <w:r>
              <w:rPr>
                <w:spacing w:val="-8"/>
                <w:sz w:val="14"/>
              </w:rPr>
              <w:t xml:space="preserve"> </w:t>
            </w:r>
            <w:r>
              <w:rPr>
                <w:sz w:val="14"/>
              </w:rPr>
              <w:t>open</w:t>
            </w:r>
            <w:r>
              <w:rPr>
                <w:spacing w:val="-8"/>
                <w:sz w:val="14"/>
              </w:rPr>
              <w:t xml:space="preserve"> </w:t>
            </w:r>
            <w:r>
              <w:rPr>
                <w:sz w:val="14"/>
              </w:rPr>
              <w:t>fields and agricultural buildings</w:t>
            </w:r>
            <w:r>
              <w:rPr>
                <w:spacing w:val="-8"/>
                <w:sz w:val="14"/>
              </w:rPr>
              <w:t xml:space="preserve"> </w:t>
            </w:r>
            <w:r>
              <w:rPr>
                <w:sz w:val="14"/>
              </w:rPr>
              <w:t>on</w:t>
            </w:r>
            <w:r>
              <w:rPr>
                <w:spacing w:val="-8"/>
                <w:sz w:val="14"/>
              </w:rPr>
              <w:t xml:space="preserve"> </w:t>
            </w:r>
            <w:r>
              <w:rPr>
                <w:sz w:val="14"/>
              </w:rPr>
              <w:t>either</w:t>
            </w:r>
            <w:r>
              <w:rPr>
                <w:spacing w:val="-8"/>
                <w:sz w:val="14"/>
              </w:rPr>
              <w:t xml:space="preserve"> </w:t>
            </w:r>
            <w:r>
              <w:rPr>
                <w:sz w:val="14"/>
              </w:rPr>
              <w:t>side</w:t>
            </w:r>
            <w:r>
              <w:rPr>
                <w:spacing w:val="40"/>
                <w:sz w:val="14"/>
              </w:rPr>
              <w:t xml:space="preserve"> </w:t>
            </w:r>
            <w:r>
              <w:rPr>
                <w:sz w:val="14"/>
              </w:rPr>
              <w:t>of Clacton Road at the main</w:t>
            </w:r>
            <w:r>
              <w:rPr>
                <w:spacing w:val="40"/>
                <w:sz w:val="14"/>
              </w:rPr>
              <w:t xml:space="preserve"> </w:t>
            </w:r>
            <w:r>
              <w:rPr>
                <w:sz w:val="14"/>
              </w:rPr>
              <w:t>eastern approach to Elmstead</w:t>
            </w:r>
            <w:r>
              <w:rPr>
                <w:spacing w:val="-10"/>
                <w:sz w:val="14"/>
              </w:rPr>
              <w:t xml:space="preserve"> </w:t>
            </w:r>
            <w:r>
              <w:rPr>
                <w:sz w:val="14"/>
              </w:rPr>
              <w:t>provide a buffer between 2 distinctive settlements allowing to retain their own distinctive character and provide a transition from settlement to rural to settlement.</w:t>
            </w:r>
          </w:p>
          <w:p w14:paraId="45C8BFA8" w14:textId="77777777" w:rsidR="004F0967" w:rsidRDefault="004F0967" w:rsidP="0031037F">
            <w:pPr>
              <w:pStyle w:val="TableParagraph"/>
              <w:rPr>
                <w:b/>
                <w:sz w:val="14"/>
              </w:rPr>
            </w:pPr>
          </w:p>
          <w:p w14:paraId="416D769C" w14:textId="77777777" w:rsidR="004F0967" w:rsidRPr="00596F0C" w:rsidRDefault="004F0967" w:rsidP="0031037F">
            <w:pPr>
              <w:pStyle w:val="TableParagraph"/>
              <w:ind w:left="140" w:right="168"/>
              <w:rPr>
                <w:sz w:val="14"/>
              </w:rPr>
            </w:pPr>
            <w:r>
              <w:rPr>
                <w:sz w:val="14"/>
              </w:rPr>
              <w:t>The gap gives rise to open views</w:t>
            </w:r>
            <w:r>
              <w:rPr>
                <w:spacing w:val="-7"/>
                <w:sz w:val="14"/>
              </w:rPr>
              <w:t xml:space="preserve"> </w:t>
            </w:r>
            <w:r>
              <w:rPr>
                <w:sz w:val="14"/>
              </w:rPr>
              <w:t>across</w:t>
            </w:r>
            <w:r>
              <w:rPr>
                <w:spacing w:val="-7"/>
                <w:sz w:val="14"/>
              </w:rPr>
              <w:t xml:space="preserve"> fields </w:t>
            </w:r>
            <w:r w:rsidRPr="00596F0C">
              <w:rPr>
                <w:spacing w:val="-7"/>
                <w:sz w:val="14"/>
              </w:rPr>
              <w:t xml:space="preserve">to the north and south, with Beth Chatto’s Gardens at the southern end. </w:t>
            </w:r>
          </w:p>
          <w:p w14:paraId="1F6C0BB3" w14:textId="77777777" w:rsidR="004F0967" w:rsidRDefault="004F0967" w:rsidP="0031037F">
            <w:pPr>
              <w:pStyle w:val="TableParagraph"/>
              <w:spacing w:before="12"/>
              <w:rPr>
                <w:b/>
                <w:sz w:val="13"/>
              </w:rPr>
            </w:pPr>
          </w:p>
          <w:p w14:paraId="0F09A161" w14:textId="77777777" w:rsidR="004F0967" w:rsidRDefault="004F0967" w:rsidP="0031037F">
            <w:pPr>
              <w:pStyle w:val="TableParagraph"/>
              <w:rPr>
                <w:b/>
                <w:sz w:val="14"/>
              </w:rPr>
            </w:pPr>
          </w:p>
          <w:p w14:paraId="7F80C76C" w14:textId="77777777" w:rsidR="004F0967" w:rsidRDefault="004F0967" w:rsidP="0031037F">
            <w:pPr>
              <w:pStyle w:val="TableParagraph"/>
              <w:ind w:left="140" w:right="168"/>
              <w:rPr>
                <w:sz w:val="14"/>
              </w:rPr>
            </w:pPr>
            <w:r>
              <w:rPr>
                <w:sz w:val="14"/>
              </w:rPr>
              <w:t>The</w:t>
            </w:r>
            <w:r>
              <w:rPr>
                <w:spacing w:val="-3"/>
                <w:sz w:val="14"/>
              </w:rPr>
              <w:t xml:space="preserve"> </w:t>
            </w:r>
            <w:r>
              <w:rPr>
                <w:sz w:val="14"/>
              </w:rPr>
              <w:t>large</w:t>
            </w:r>
            <w:r>
              <w:rPr>
                <w:spacing w:val="-3"/>
                <w:sz w:val="14"/>
              </w:rPr>
              <w:t xml:space="preserve"> </w:t>
            </w:r>
            <w:r>
              <w:rPr>
                <w:sz w:val="14"/>
              </w:rPr>
              <w:t>agricultural</w:t>
            </w:r>
            <w:r>
              <w:rPr>
                <w:spacing w:val="-1"/>
                <w:sz w:val="14"/>
              </w:rPr>
              <w:t xml:space="preserve"> </w:t>
            </w:r>
            <w:r>
              <w:rPr>
                <w:sz w:val="14"/>
              </w:rPr>
              <w:t>barns</w:t>
            </w:r>
            <w:r>
              <w:rPr>
                <w:spacing w:val="40"/>
                <w:sz w:val="14"/>
              </w:rPr>
              <w:t xml:space="preserve"> </w:t>
            </w:r>
            <w:r>
              <w:rPr>
                <w:sz w:val="14"/>
              </w:rPr>
              <w:t>at Whitings Farm provide a rural feel and view on</w:t>
            </w:r>
            <w:r>
              <w:rPr>
                <w:spacing w:val="40"/>
                <w:sz w:val="14"/>
              </w:rPr>
              <w:t xml:space="preserve"> </w:t>
            </w:r>
            <w:r>
              <w:rPr>
                <w:sz w:val="14"/>
              </w:rPr>
              <w:t xml:space="preserve">the landscape, as the landscape setting is largely farmland. </w:t>
            </w:r>
          </w:p>
          <w:p w14:paraId="0A6F7B7D" w14:textId="77777777" w:rsidR="004F0967" w:rsidRDefault="004F0967" w:rsidP="0031037F">
            <w:pPr>
              <w:pStyle w:val="TableParagraph"/>
              <w:ind w:left="140" w:right="168"/>
              <w:rPr>
                <w:sz w:val="14"/>
              </w:rPr>
            </w:pPr>
          </w:p>
          <w:p w14:paraId="71E12A9F" w14:textId="76C854CD" w:rsidR="004F0967" w:rsidRDefault="004F0967" w:rsidP="0031037F">
            <w:pPr>
              <w:pStyle w:val="TableParagraph"/>
              <w:ind w:left="140" w:right="168"/>
              <w:rPr>
                <w:sz w:val="14"/>
              </w:rPr>
            </w:pPr>
            <w:r w:rsidRPr="004F0967">
              <w:rPr>
                <w:sz w:val="14"/>
              </w:rPr>
              <w:t>The gap between the two settlements will become the more important in the event the prominent brownfield site on Clacton Road becomes available for development in the plan period and the policy therefore guides its redevelopment to ensure that the part of the site which contains buildings which are not fully integrated with the Lanswood settlement is returned to open countryside and any residential ‘infill’ redevelopment scheme provides a defensible boundary creating a definitive settlement edge at this location.</w:t>
            </w:r>
          </w:p>
        </w:tc>
      </w:tr>
      <w:tr w:rsidR="004F0967" w14:paraId="72FEDF42" w14:textId="77777777" w:rsidTr="006915EE">
        <w:trPr>
          <w:trHeight w:val="910"/>
        </w:trPr>
        <w:tc>
          <w:tcPr>
            <w:tcW w:w="857" w:type="dxa"/>
            <w:tcBorders>
              <w:top w:val="nil"/>
            </w:tcBorders>
          </w:tcPr>
          <w:p w14:paraId="68C4EC84" w14:textId="77777777" w:rsidR="004F0967" w:rsidRDefault="004F0967" w:rsidP="0031037F">
            <w:pPr>
              <w:pStyle w:val="TableParagraph"/>
              <w:rPr>
                <w:rFonts w:ascii="Times New Roman"/>
                <w:sz w:val="14"/>
              </w:rPr>
            </w:pPr>
          </w:p>
        </w:tc>
        <w:tc>
          <w:tcPr>
            <w:tcW w:w="1695" w:type="dxa"/>
            <w:tcBorders>
              <w:top w:val="nil"/>
            </w:tcBorders>
          </w:tcPr>
          <w:p w14:paraId="65B26B81" w14:textId="77777777" w:rsidR="004F0967" w:rsidRDefault="004F0967" w:rsidP="0031037F">
            <w:pPr>
              <w:pStyle w:val="TableParagraph"/>
              <w:rPr>
                <w:rFonts w:ascii="Times New Roman"/>
                <w:sz w:val="14"/>
              </w:rPr>
            </w:pPr>
          </w:p>
        </w:tc>
        <w:tc>
          <w:tcPr>
            <w:tcW w:w="1565" w:type="dxa"/>
            <w:tcBorders>
              <w:top w:val="nil"/>
            </w:tcBorders>
          </w:tcPr>
          <w:p w14:paraId="08D30EC1" w14:textId="77777777" w:rsidR="004F0967" w:rsidRDefault="004F0967" w:rsidP="0031037F">
            <w:pPr>
              <w:pStyle w:val="TableParagraph"/>
              <w:rPr>
                <w:rFonts w:ascii="Times New Roman"/>
                <w:sz w:val="14"/>
              </w:rPr>
            </w:pPr>
          </w:p>
        </w:tc>
        <w:tc>
          <w:tcPr>
            <w:tcW w:w="758" w:type="dxa"/>
            <w:tcBorders>
              <w:top w:val="nil"/>
            </w:tcBorders>
          </w:tcPr>
          <w:p w14:paraId="23E9C241" w14:textId="77777777" w:rsidR="004F0967" w:rsidRDefault="004F0967" w:rsidP="0031037F">
            <w:pPr>
              <w:pStyle w:val="TableParagraph"/>
              <w:rPr>
                <w:rFonts w:ascii="Times New Roman"/>
                <w:sz w:val="14"/>
              </w:rPr>
            </w:pPr>
          </w:p>
        </w:tc>
        <w:tc>
          <w:tcPr>
            <w:tcW w:w="1085" w:type="dxa"/>
            <w:tcBorders>
              <w:top w:val="nil"/>
            </w:tcBorders>
          </w:tcPr>
          <w:p w14:paraId="4E8982F4" w14:textId="77777777" w:rsidR="004F0967" w:rsidRDefault="004F0967" w:rsidP="0031037F">
            <w:pPr>
              <w:pStyle w:val="TableParagraph"/>
              <w:rPr>
                <w:rFonts w:ascii="Times New Roman"/>
                <w:sz w:val="14"/>
              </w:rPr>
            </w:pPr>
          </w:p>
        </w:tc>
        <w:tc>
          <w:tcPr>
            <w:tcW w:w="1559" w:type="dxa"/>
            <w:tcBorders>
              <w:top w:val="nil"/>
            </w:tcBorders>
          </w:tcPr>
          <w:p w14:paraId="0C71B1D2" w14:textId="77777777" w:rsidR="004F0967" w:rsidRDefault="004F0967" w:rsidP="0031037F">
            <w:pPr>
              <w:pStyle w:val="TableParagraph"/>
              <w:rPr>
                <w:rFonts w:ascii="Times New Roman"/>
                <w:sz w:val="14"/>
              </w:rPr>
            </w:pPr>
          </w:p>
        </w:tc>
        <w:tc>
          <w:tcPr>
            <w:tcW w:w="993" w:type="dxa"/>
            <w:tcBorders>
              <w:top w:val="nil"/>
            </w:tcBorders>
          </w:tcPr>
          <w:p w14:paraId="00BF7D57" w14:textId="77777777" w:rsidR="004F0967" w:rsidRDefault="004F0967" w:rsidP="0031037F">
            <w:pPr>
              <w:pStyle w:val="TableParagraph"/>
              <w:rPr>
                <w:rFonts w:ascii="Times New Roman"/>
                <w:sz w:val="14"/>
              </w:rPr>
            </w:pPr>
          </w:p>
        </w:tc>
        <w:tc>
          <w:tcPr>
            <w:tcW w:w="2608" w:type="dxa"/>
            <w:tcBorders>
              <w:top w:val="nil"/>
            </w:tcBorders>
          </w:tcPr>
          <w:p w14:paraId="4D3820FC" w14:textId="77777777" w:rsidR="004F0967" w:rsidRDefault="004F0967" w:rsidP="0031037F">
            <w:pPr>
              <w:pStyle w:val="TableParagraph"/>
              <w:rPr>
                <w:rFonts w:ascii="Times New Roman"/>
                <w:sz w:val="14"/>
              </w:rPr>
            </w:pPr>
          </w:p>
        </w:tc>
        <w:tc>
          <w:tcPr>
            <w:tcW w:w="3062" w:type="dxa"/>
            <w:tcBorders>
              <w:top w:val="nil"/>
            </w:tcBorders>
          </w:tcPr>
          <w:p w14:paraId="7D564E18" w14:textId="77777777" w:rsidR="004F0967" w:rsidRDefault="004F0967" w:rsidP="0031037F">
            <w:pPr>
              <w:pStyle w:val="TableParagraph"/>
              <w:spacing w:before="83"/>
              <w:ind w:left="140" w:right="144"/>
              <w:rPr>
                <w:sz w:val="14"/>
              </w:rPr>
            </w:pPr>
          </w:p>
        </w:tc>
      </w:tr>
    </w:tbl>
    <w:p w14:paraId="36C7E096" w14:textId="77777777" w:rsidR="00C60E1E" w:rsidRDefault="00C60E1E" w:rsidP="004F0967"/>
    <w:sectPr w:rsidR="00C60E1E">
      <w:pgSz w:w="16840" w:h="11910" w:orient="landscape"/>
      <w:pgMar w:top="1100" w:right="1020" w:bottom="1040" w:left="102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4BE0" w14:textId="77777777" w:rsidR="009A3932" w:rsidRDefault="009A3932" w:rsidP="00161D5B">
      <w:r>
        <w:separator/>
      </w:r>
    </w:p>
  </w:endnote>
  <w:endnote w:type="continuationSeparator" w:id="0">
    <w:p w14:paraId="39C2342B" w14:textId="77777777" w:rsidR="009A3932" w:rsidRDefault="009A3932" w:rsidP="0016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EE28" w14:textId="5303DC89" w:rsidR="00CE3952" w:rsidRDefault="00C6340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492D" w14:textId="56306309" w:rsidR="00CE3952" w:rsidRDefault="00C6340D">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F330" w14:textId="77777777" w:rsidR="00CE3952" w:rsidRDefault="00C6340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7764" w14:textId="77777777" w:rsidR="009A3932" w:rsidRDefault="009A3932" w:rsidP="00161D5B">
      <w:r>
        <w:separator/>
      </w:r>
    </w:p>
  </w:footnote>
  <w:footnote w:type="continuationSeparator" w:id="0">
    <w:p w14:paraId="7CAF7B8F" w14:textId="77777777" w:rsidR="009A3932" w:rsidRDefault="009A3932" w:rsidP="0016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311840"/>
      <w:docPartObj>
        <w:docPartGallery w:val="Page Numbers (Top of Page)"/>
        <w:docPartUnique/>
      </w:docPartObj>
    </w:sdtPr>
    <w:sdtEndPr>
      <w:rPr>
        <w:noProof/>
      </w:rPr>
    </w:sdtEndPr>
    <w:sdtContent>
      <w:p w14:paraId="1D0FF06F" w14:textId="1C938DA9" w:rsidR="00DE253C" w:rsidRDefault="00DE25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A586C4" w14:textId="77777777" w:rsidR="00DE253C" w:rsidRDefault="00DE2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7C9C"/>
    <w:multiLevelType w:val="hybridMultilevel"/>
    <w:tmpl w:val="9A9CCF28"/>
    <w:lvl w:ilvl="0" w:tplc="08090001">
      <w:start w:val="1"/>
      <w:numFmt w:val="bullet"/>
      <w:lvlText w:val=""/>
      <w:lvlJc w:val="left"/>
      <w:pPr>
        <w:ind w:left="1683" w:hanging="360"/>
      </w:pPr>
      <w:rPr>
        <w:rFonts w:ascii="Symbol" w:hAnsi="Symbol" w:hint="default"/>
      </w:rPr>
    </w:lvl>
    <w:lvl w:ilvl="1" w:tplc="08090003" w:tentative="1">
      <w:start w:val="1"/>
      <w:numFmt w:val="bullet"/>
      <w:lvlText w:val="o"/>
      <w:lvlJc w:val="left"/>
      <w:pPr>
        <w:ind w:left="2403" w:hanging="360"/>
      </w:pPr>
      <w:rPr>
        <w:rFonts w:ascii="Courier New" w:hAnsi="Courier New" w:cs="Courier New" w:hint="default"/>
      </w:rPr>
    </w:lvl>
    <w:lvl w:ilvl="2" w:tplc="08090005" w:tentative="1">
      <w:start w:val="1"/>
      <w:numFmt w:val="bullet"/>
      <w:lvlText w:val=""/>
      <w:lvlJc w:val="left"/>
      <w:pPr>
        <w:ind w:left="3123" w:hanging="360"/>
      </w:pPr>
      <w:rPr>
        <w:rFonts w:ascii="Wingdings" w:hAnsi="Wingdings" w:hint="default"/>
      </w:rPr>
    </w:lvl>
    <w:lvl w:ilvl="3" w:tplc="08090001" w:tentative="1">
      <w:start w:val="1"/>
      <w:numFmt w:val="bullet"/>
      <w:lvlText w:val=""/>
      <w:lvlJc w:val="left"/>
      <w:pPr>
        <w:ind w:left="3843" w:hanging="360"/>
      </w:pPr>
      <w:rPr>
        <w:rFonts w:ascii="Symbol" w:hAnsi="Symbol" w:hint="default"/>
      </w:rPr>
    </w:lvl>
    <w:lvl w:ilvl="4" w:tplc="08090003" w:tentative="1">
      <w:start w:val="1"/>
      <w:numFmt w:val="bullet"/>
      <w:lvlText w:val="o"/>
      <w:lvlJc w:val="left"/>
      <w:pPr>
        <w:ind w:left="4563" w:hanging="360"/>
      </w:pPr>
      <w:rPr>
        <w:rFonts w:ascii="Courier New" w:hAnsi="Courier New" w:cs="Courier New" w:hint="default"/>
      </w:rPr>
    </w:lvl>
    <w:lvl w:ilvl="5" w:tplc="08090005" w:tentative="1">
      <w:start w:val="1"/>
      <w:numFmt w:val="bullet"/>
      <w:lvlText w:val=""/>
      <w:lvlJc w:val="left"/>
      <w:pPr>
        <w:ind w:left="5283" w:hanging="360"/>
      </w:pPr>
      <w:rPr>
        <w:rFonts w:ascii="Wingdings" w:hAnsi="Wingdings" w:hint="default"/>
      </w:rPr>
    </w:lvl>
    <w:lvl w:ilvl="6" w:tplc="08090001" w:tentative="1">
      <w:start w:val="1"/>
      <w:numFmt w:val="bullet"/>
      <w:lvlText w:val=""/>
      <w:lvlJc w:val="left"/>
      <w:pPr>
        <w:ind w:left="6003" w:hanging="360"/>
      </w:pPr>
      <w:rPr>
        <w:rFonts w:ascii="Symbol" w:hAnsi="Symbol" w:hint="default"/>
      </w:rPr>
    </w:lvl>
    <w:lvl w:ilvl="7" w:tplc="08090003" w:tentative="1">
      <w:start w:val="1"/>
      <w:numFmt w:val="bullet"/>
      <w:lvlText w:val="o"/>
      <w:lvlJc w:val="left"/>
      <w:pPr>
        <w:ind w:left="6723" w:hanging="360"/>
      </w:pPr>
      <w:rPr>
        <w:rFonts w:ascii="Courier New" w:hAnsi="Courier New" w:cs="Courier New" w:hint="default"/>
      </w:rPr>
    </w:lvl>
    <w:lvl w:ilvl="8" w:tplc="08090005" w:tentative="1">
      <w:start w:val="1"/>
      <w:numFmt w:val="bullet"/>
      <w:lvlText w:val=""/>
      <w:lvlJc w:val="left"/>
      <w:pPr>
        <w:ind w:left="7443" w:hanging="360"/>
      </w:pPr>
      <w:rPr>
        <w:rFonts w:ascii="Wingdings" w:hAnsi="Wingdings" w:hint="default"/>
      </w:rPr>
    </w:lvl>
  </w:abstractNum>
  <w:abstractNum w:abstractNumId="1" w15:restartNumberingAfterBreak="0">
    <w:nsid w:val="608E7C7F"/>
    <w:multiLevelType w:val="hybridMultilevel"/>
    <w:tmpl w:val="EAA41988"/>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 w15:restartNumberingAfterBreak="0">
    <w:nsid w:val="6E1D1270"/>
    <w:multiLevelType w:val="multilevel"/>
    <w:tmpl w:val="846A6130"/>
    <w:lvl w:ilvl="0">
      <w:start w:val="1"/>
      <w:numFmt w:val="decimal"/>
      <w:lvlText w:val="%1."/>
      <w:lvlJc w:val="left"/>
      <w:pPr>
        <w:ind w:left="823" w:hanging="710"/>
      </w:pPr>
      <w:rPr>
        <w:rFonts w:ascii="Century Gothic" w:eastAsia="Century Gothic" w:hAnsi="Century Gothic" w:cs="Century Gothic" w:hint="default"/>
        <w:b/>
        <w:bCs/>
        <w:i w:val="0"/>
        <w:iCs w:val="0"/>
        <w:spacing w:val="-1"/>
        <w:w w:val="99"/>
        <w:sz w:val="24"/>
        <w:szCs w:val="24"/>
      </w:rPr>
    </w:lvl>
    <w:lvl w:ilvl="1">
      <w:start w:val="1"/>
      <w:numFmt w:val="decimal"/>
      <w:lvlText w:val="%1.%2"/>
      <w:lvlJc w:val="left"/>
      <w:pPr>
        <w:ind w:left="833" w:hanging="721"/>
      </w:pPr>
      <w:rPr>
        <w:rFonts w:ascii="Century Gothic" w:eastAsia="Century Gothic" w:hAnsi="Century Gothic" w:cs="Century Gothic" w:hint="default"/>
        <w:b w:val="0"/>
        <w:bCs w:val="0"/>
        <w:i w:val="0"/>
        <w:iCs w:val="0"/>
        <w:spacing w:val="-2"/>
        <w:w w:val="100"/>
        <w:sz w:val="20"/>
        <w:szCs w:val="20"/>
      </w:rPr>
    </w:lvl>
    <w:lvl w:ilvl="2">
      <w:numFmt w:val="bullet"/>
      <w:lvlText w:val="•"/>
      <w:lvlJc w:val="left"/>
      <w:pPr>
        <w:ind w:left="1248" w:hanging="284"/>
      </w:pPr>
      <w:rPr>
        <w:rFonts w:ascii="Century Gothic" w:eastAsia="Century Gothic" w:hAnsi="Century Gothic" w:cs="Century Gothic" w:hint="default"/>
        <w:b w:val="0"/>
        <w:bCs w:val="0"/>
        <w:i w:val="0"/>
        <w:iCs w:val="0"/>
        <w:w w:val="100"/>
        <w:sz w:val="20"/>
        <w:szCs w:val="20"/>
      </w:rPr>
    </w:lvl>
    <w:lvl w:ilvl="3">
      <w:numFmt w:val="bullet"/>
      <w:lvlText w:val="•"/>
      <w:lvlJc w:val="left"/>
      <w:pPr>
        <w:ind w:left="2318" w:hanging="284"/>
      </w:pPr>
      <w:rPr>
        <w:rFonts w:hint="default"/>
      </w:rPr>
    </w:lvl>
    <w:lvl w:ilvl="4">
      <w:numFmt w:val="bullet"/>
      <w:lvlText w:val="•"/>
      <w:lvlJc w:val="left"/>
      <w:pPr>
        <w:ind w:left="3396" w:hanging="284"/>
      </w:pPr>
      <w:rPr>
        <w:rFonts w:hint="default"/>
      </w:rPr>
    </w:lvl>
    <w:lvl w:ilvl="5">
      <w:numFmt w:val="bullet"/>
      <w:lvlText w:val="•"/>
      <w:lvlJc w:val="left"/>
      <w:pPr>
        <w:ind w:left="4474" w:hanging="284"/>
      </w:pPr>
      <w:rPr>
        <w:rFonts w:hint="default"/>
      </w:rPr>
    </w:lvl>
    <w:lvl w:ilvl="6">
      <w:numFmt w:val="bullet"/>
      <w:lvlText w:val="•"/>
      <w:lvlJc w:val="left"/>
      <w:pPr>
        <w:ind w:left="5552" w:hanging="284"/>
      </w:pPr>
      <w:rPr>
        <w:rFonts w:hint="default"/>
      </w:rPr>
    </w:lvl>
    <w:lvl w:ilvl="7">
      <w:numFmt w:val="bullet"/>
      <w:lvlText w:val="•"/>
      <w:lvlJc w:val="left"/>
      <w:pPr>
        <w:ind w:left="6630" w:hanging="284"/>
      </w:pPr>
      <w:rPr>
        <w:rFonts w:hint="default"/>
      </w:rPr>
    </w:lvl>
    <w:lvl w:ilvl="8">
      <w:numFmt w:val="bullet"/>
      <w:lvlText w:val="•"/>
      <w:lvlJc w:val="left"/>
      <w:pPr>
        <w:ind w:left="7708" w:hanging="284"/>
      </w:pPr>
      <w:rPr>
        <w:rFonts w:hint="default"/>
      </w:rPr>
    </w:lvl>
  </w:abstractNum>
  <w:abstractNum w:abstractNumId="3" w15:restartNumberingAfterBreak="0">
    <w:nsid w:val="7F2E5A5F"/>
    <w:multiLevelType w:val="hybridMultilevel"/>
    <w:tmpl w:val="2E54D80E"/>
    <w:lvl w:ilvl="0" w:tplc="1668FE02">
      <w:start w:val="1"/>
      <w:numFmt w:val="lowerLetter"/>
      <w:lvlText w:val="%1)"/>
      <w:lvlJc w:val="left"/>
      <w:pPr>
        <w:ind w:left="1183" w:hanging="360"/>
      </w:pPr>
      <w:rPr>
        <w:rFonts w:hint="default"/>
      </w:rPr>
    </w:lvl>
    <w:lvl w:ilvl="1" w:tplc="08090019" w:tentative="1">
      <w:start w:val="1"/>
      <w:numFmt w:val="lowerLetter"/>
      <w:lvlText w:val="%2."/>
      <w:lvlJc w:val="left"/>
      <w:pPr>
        <w:ind w:left="1903" w:hanging="360"/>
      </w:p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num w:numId="1" w16cid:durableId="398749739">
    <w:abstractNumId w:val="2"/>
  </w:num>
  <w:num w:numId="2" w16cid:durableId="513571973">
    <w:abstractNumId w:val="3"/>
  </w:num>
  <w:num w:numId="3" w16cid:durableId="943850266">
    <w:abstractNumId w:val="0"/>
  </w:num>
  <w:num w:numId="4" w16cid:durableId="74673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1E"/>
    <w:rsid w:val="0007290B"/>
    <w:rsid w:val="00161D5B"/>
    <w:rsid w:val="001E2D05"/>
    <w:rsid w:val="00260144"/>
    <w:rsid w:val="002B1FC5"/>
    <w:rsid w:val="00305CD8"/>
    <w:rsid w:val="0037743D"/>
    <w:rsid w:val="003B28BB"/>
    <w:rsid w:val="003B5167"/>
    <w:rsid w:val="003D199C"/>
    <w:rsid w:val="004411F6"/>
    <w:rsid w:val="0046388A"/>
    <w:rsid w:val="004B1F78"/>
    <w:rsid w:val="004F0967"/>
    <w:rsid w:val="00602619"/>
    <w:rsid w:val="0060286F"/>
    <w:rsid w:val="006915EE"/>
    <w:rsid w:val="006C286F"/>
    <w:rsid w:val="006D681C"/>
    <w:rsid w:val="00702A52"/>
    <w:rsid w:val="007B22F3"/>
    <w:rsid w:val="008375E1"/>
    <w:rsid w:val="008821CB"/>
    <w:rsid w:val="009A3932"/>
    <w:rsid w:val="009F090E"/>
    <w:rsid w:val="00A71EAF"/>
    <w:rsid w:val="00AC7F3B"/>
    <w:rsid w:val="00B0268F"/>
    <w:rsid w:val="00B041FD"/>
    <w:rsid w:val="00B04AA5"/>
    <w:rsid w:val="00B566D7"/>
    <w:rsid w:val="00B81E1A"/>
    <w:rsid w:val="00BA5677"/>
    <w:rsid w:val="00C60E1E"/>
    <w:rsid w:val="00C6340D"/>
    <w:rsid w:val="00C92BD3"/>
    <w:rsid w:val="00DC1667"/>
    <w:rsid w:val="00DE253C"/>
    <w:rsid w:val="00E44B43"/>
    <w:rsid w:val="00E5543F"/>
    <w:rsid w:val="00F351C3"/>
    <w:rsid w:val="00F367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07D49"/>
  <w15:docId w15:val="{D7A69E09-4459-49C1-964B-61176D85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1E"/>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C60E1E"/>
    <w:pPr>
      <w:ind w:left="823" w:hanging="710"/>
      <w:outlineLvl w:val="0"/>
    </w:pPr>
    <w:rPr>
      <w:b/>
      <w:bCs/>
      <w:sz w:val="24"/>
      <w:szCs w:val="24"/>
    </w:rPr>
  </w:style>
  <w:style w:type="paragraph" w:styleId="Heading2">
    <w:name w:val="heading 2"/>
    <w:basedOn w:val="Normal"/>
    <w:link w:val="Heading2Char"/>
    <w:uiPriority w:val="9"/>
    <w:unhideWhenUsed/>
    <w:qFormat/>
    <w:rsid w:val="00C60E1E"/>
    <w:pPr>
      <w:ind w:left="82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E1E"/>
    <w:rPr>
      <w:rFonts w:ascii="Century Gothic" w:eastAsia="Century Gothic" w:hAnsi="Century Gothic" w:cs="Century Gothic"/>
      <w:b/>
      <w:bCs/>
      <w:sz w:val="24"/>
      <w:szCs w:val="24"/>
    </w:rPr>
  </w:style>
  <w:style w:type="character" w:customStyle="1" w:styleId="Heading2Char">
    <w:name w:val="Heading 2 Char"/>
    <w:basedOn w:val="DefaultParagraphFont"/>
    <w:link w:val="Heading2"/>
    <w:uiPriority w:val="9"/>
    <w:rsid w:val="00C60E1E"/>
    <w:rPr>
      <w:rFonts w:ascii="Century Gothic" w:eastAsia="Century Gothic" w:hAnsi="Century Gothic" w:cs="Century Gothic"/>
      <w:b/>
      <w:bCs/>
      <w:sz w:val="20"/>
      <w:szCs w:val="20"/>
    </w:rPr>
  </w:style>
  <w:style w:type="paragraph" w:styleId="BodyText">
    <w:name w:val="Body Text"/>
    <w:basedOn w:val="Normal"/>
    <w:link w:val="BodyTextChar"/>
    <w:uiPriority w:val="1"/>
    <w:qFormat/>
    <w:rsid w:val="00C60E1E"/>
    <w:rPr>
      <w:sz w:val="20"/>
      <w:szCs w:val="20"/>
    </w:rPr>
  </w:style>
  <w:style w:type="character" w:customStyle="1" w:styleId="BodyTextChar">
    <w:name w:val="Body Text Char"/>
    <w:basedOn w:val="DefaultParagraphFont"/>
    <w:link w:val="BodyText"/>
    <w:uiPriority w:val="1"/>
    <w:rsid w:val="00C60E1E"/>
    <w:rPr>
      <w:rFonts w:ascii="Century Gothic" w:eastAsia="Century Gothic" w:hAnsi="Century Gothic" w:cs="Century Gothic"/>
      <w:sz w:val="20"/>
      <w:szCs w:val="20"/>
    </w:rPr>
  </w:style>
  <w:style w:type="paragraph" w:styleId="ListParagraph">
    <w:name w:val="List Paragraph"/>
    <w:basedOn w:val="Normal"/>
    <w:uiPriority w:val="1"/>
    <w:qFormat/>
    <w:rsid w:val="00C60E1E"/>
    <w:pPr>
      <w:ind w:left="823" w:hanging="710"/>
      <w:jc w:val="both"/>
    </w:pPr>
  </w:style>
  <w:style w:type="paragraph" w:customStyle="1" w:styleId="TableParagraph">
    <w:name w:val="Table Paragraph"/>
    <w:basedOn w:val="Normal"/>
    <w:uiPriority w:val="1"/>
    <w:qFormat/>
    <w:rsid w:val="00C60E1E"/>
  </w:style>
  <w:style w:type="paragraph" w:styleId="Header">
    <w:name w:val="header"/>
    <w:basedOn w:val="Normal"/>
    <w:link w:val="HeaderChar"/>
    <w:uiPriority w:val="99"/>
    <w:unhideWhenUsed/>
    <w:rsid w:val="00C60E1E"/>
    <w:pPr>
      <w:tabs>
        <w:tab w:val="center" w:pos="4513"/>
        <w:tab w:val="right" w:pos="9026"/>
      </w:tabs>
    </w:pPr>
  </w:style>
  <w:style w:type="character" w:customStyle="1" w:styleId="HeaderChar">
    <w:name w:val="Header Char"/>
    <w:basedOn w:val="DefaultParagraphFont"/>
    <w:link w:val="Header"/>
    <w:uiPriority w:val="99"/>
    <w:rsid w:val="00C60E1E"/>
    <w:rPr>
      <w:rFonts w:ascii="Century Gothic" w:eastAsia="Century Gothic" w:hAnsi="Century Gothic" w:cs="Century Gothic"/>
    </w:rPr>
  </w:style>
  <w:style w:type="paragraph" w:styleId="Footer">
    <w:name w:val="footer"/>
    <w:basedOn w:val="Normal"/>
    <w:link w:val="FooterChar"/>
    <w:uiPriority w:val="99"/>
    <w:unhideWhenUsed/>
    <w:rsid w:val="00C60E1E"/>
    <w:pPr>
      <w:tabs>
        <w:tab w:val="center" w:pos="4513"/>
        <w:tab w:val="right" w:pos="9026"/>
      </w:tabs>
    </w:pPr>
  </w:style>
  <w:style w:type="character" w:customStyle="1" w:styleId="FooterChar">
    <w:name w:val="Footer Char"/>
    <w:basedOn w:val="DefaultParagraphFont"/>
    <w:link w:val="Footer"/>
    <w:uiPriority w:val="99"/>
    <w:rsid w:val="00C60E1E"/>
    <w:rPr>
      <w:rFonts w:ascii="Century Gothic" w:eastAsia="Century Gothic" w:hAnsi="Century Gothic" w:cs="Century Gothic"/>
    </w:rPr>
  </w:style>
  <w:style w:type="character" w:styleId="Emphasis">
    <w:name w:val="Emphasis"/>
    <w:basedOn w:val="DefaultParagraphFont"/>
    <w:uiPriority w:val="20"/>
    <w:qFormat/>
    <w:rsid w:val="00C60E1E"/>
    <w:rPr>
      <w:i/>
      <w:iCs/>
    </w:rPr>
  </w:style>
  <w:style w:type="character" w:styleId="CommentReference">
    <w:name w:val="annotation reference"/>
    <w:basedOn w:val="DefaultParagraphFont"/>
    <w:uiPriority w:val="99"/>
    <w:semiHidden/>
    <w:unhideWhenUsed/>
    <w:rsid w:val="00C60E1E"/>
    <w:rPr>
      <w:sz w:val="16"/>
      <w:szCs w:val="16"/>
    </w:rPr>
  </w:style>
  <w:style w:type="paragraph" w:styleId="CommentText">
    <w:name w:val="annotation text"/>
    <w:basedOn w:val="Normal"/>
    <w:link w:val="CommentTextChar"/>
    <w:uiPriority w:val="99"/>
    <w:unhideWhenUsed/>
    <w:rsid w:val="00C60E1E"/>
    <w:rPr>
      <w:sz w:val="20"/>
      <w:szCs w:val="20"/>
    </w:rPr>
  </w:style>
  <w:style w:type="character" w:customStyle="1" w:styleId="CommentTextChar">
    <w:name w:val="Comment Text Char"/>
    <w:basedOn w:val="DefaultParagraphFont"/>
    <w:link w:val="CommentText"/>
    <w:uiPriority w:val="99"/>
    <w:rsid w:val="00C60E1E"/>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C60E1E"/>
    <w:rPr>
      <w:b/>
      <w:bCs/>
    </w:rPr>
  </w:style>
  <w:style w:type="character" w:customStyle="1" w:styleId="CommentSubjectChar">
    <w:name w:val="Comment Subject Char"/>
    <w:basedOn w:val="CommentTextChar"/>
    <w:link w:val="CommentSubject"/>
    <w:uiPriority w:val="99"/>
    <w:semiHidden/>
    <w:rsid w:val="00C60E1E"/>
    <w:rPr>
      <w:rFonts w:ascii="Century Gothic" w:eastAsia="Century Gothic" w:hAnsi="Century Gothic" w:cs="Century Gothic"/>
      <w:b/>
      <w:bCs/>
      <w:sz w:val="20"/>
      <w:szCs w:val="20"/>
    </w:rPr>
  </w:style>
  <w:style w:type="paragraph" w:styleId="Revision">
    <w:name w:val="Revision"/>
    <w:hidden/>
    <w:uiPriority w:val="99"/>
    <w:semiHidden/>
    <w:rsid w:val="00C60E1E"/>
    <w:pPr>
      <w:spacing w:after="0" w:line="240" w:lineRule="auto"/>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4B1F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F78"/>
    <w:rPr>
      <w:rFonts w:ascii="Lucida Grande" w:eastAsia="Century Gothic"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889F-8941-47B4-AEC7-F040B66F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Baxter</dc:creator>
  <cp:keywords/>
  <dc:description/>
  <cp:lastModifiedBy>Angela Baxter</cp:lastModifiedBy>
  <cp:revision>2</cp:revision>
  <dcterms:created xsi:type="dcterms:W3CDTF">2022-07-28T18:18:00Z</dcterms:created>
  <dcterms:modified xsi:type="dcterms:W3CDTF">2022-07-28T18:18:00Z</dcterms:modified>
</cp:coreProperties>
</file>